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BAD7" w14:textId="77777777" w:rsidR="00D25135" w:rsidRDefault="00DB66BB">
      <w:pPr>
        <w:rPr>
          <w:b/>
          <w:sz w:val="24"/>
          <w:szCs w:val="24"/>
          <w:u w:val="single"/>
        </w:rPr>
      </w:pPr>
      <w:bookmarkStart w:id="0" w:name="_gjdgxs" w:colFirst="0" w:colLast="0"/>
      <w:bookmarkEnd w:id="0"/>
      <w:r>
        <w:rPr>
          <w:b/>
          <w:sz w:val="24"/>
          <w:szCs w:val="24"/>
          <w:u w:val="single"/>
        </w:rPr>
        <w:t>MINUTES</w:t>
      </w:r>
    </w:p>
    <w:p w14:paraId="38AC9EC6" w14:textId="77777777" w:rsidR="00D25135" w:rsidRDefault="00DB66BB">
      <w:pPr>
        <w:rPr>
          <w:b/>
          <w:sz w:val="24"/>
          <w:szCs w:val="24"/>
          <w:u w:val="single"/>
        </w:rPr>
      </w:pPr>
      <w:bookmarkStart w:id="1" w:name="_30j0zll" w:colFirst="0" w:colLast="0"/>
      <w:bookmarkEnd w:id="1"/>
      <w:r>
        <w:rPr>
          <w:b/>
          <w:sz w:val="24"/>
          <w:szCs w:val="24"/>
          <w:u w:val="single"/>
        </w:rPr>
        <w:t>4/25/19 NFFE 1450 Membership Meeting</w:t>
      </w:r>
    </w:p>
    <w:p w14:paraId="5153F582" w14:textId="77777777" w:rsidR="00D25135" w:rsidRDefault="00DB66BB">
      <w:pPr>
        <w:rPr>
          <w:sz w:val="24"/>
          <w:szCs w:val="24"/>
        </w:rPr>
      </w:pPr>
      <w:r>
        <w:rPr>
          <w:noProof/>
          <w:sz w:val="24"/>
          <w:szCs w:val="24"/>
        </w:rPr>
        <w:drawing>
          <wp:inline distT="0" distB="0" distL="0" distR="0" wp14:anchorId="1AEE6938" wp14:editId="47473B2C">
            <wp:extent cx="1005840" cy="449580"/>
            <wp:effectExtent l="0" t="0" r="0" b="0"/>
            <wp:docPr id="2" name="image1.png" descr="NFFE Eagle Logo Transparent Large 3D"/>
            <wp:cNvGraphicFramePr/>
            <a:graphic xmlns:a="http://schemas.openxmlformats.org/drawingml/2006/main">
              <a:graphicData uri="http://schemas.openxmlformats.org/drawingml/2006/picture">
                <pic:pic xmlns:pic="http://schemas.openxmlformats.org/drawingml/2006/picture">
                  <pic:nvPicPr>
                    <pic:cNvPr id="0" name="image1.png" descr="NFFE Eagle Logo Transparent Large 3D"/>
                    <pic:cNvPicPr preferRelativeResize="0"/>
                  </pic:nvPicPr>
                  <pic:blipFill>
                    <a:blip r:embed="rId7"/>
                    <a:srcRect/>
                    <a:stretch>
                      <a:fillRect/>
                    </a:stretch>
                  </pic:blipFill>
                  <pic:spPr>
                    <a:xfrm>
                      <a:off x="0" y="0"/>
                      <a:ext cx="1005840" cy="449580"/>
                    </a:xfrm>
                    <a:prstGeom prst="rect">
                      <a:avLst/>
                    </a:prstGeom>
                    <a:ln/>
                  </pic:spPr>
                </pic:pic>
              </a:graphicData>
            </a:graphic>
          </wp:inline>
        </w:drawing>
      </w:r>
    </w:p>
    <w:p w14:paraId="1CFE656E" w14:textId="77777777" w:rsidR="00D25135" w:rsidRDefault="00D25135">
      <w:pPr>
        <w:rPr>
          <w:sz w:val="24"/>
          <w:szCs w:val="24"/>
        </w:rPr>
      </w:pPr>
    </w:p>
    <w:p w14:paraId="6685E155" w14:textId="77777777" w:rsidR="00D25135" w:rsidRDefault="00D25135">
      <w:pPr>
        <w:rPr>
          <w:sz w:val="24"/>
          <w:szCs w:val="24"/>
        </w:rPr>
      </w:pPr>
    </w:p>
    <w:tbl>
      <w:tblPr>
        <w:tblStyle w:val="a1"/>
        <w:tblW w:w="10500" w:type="dxa"/>
        <w:tblLayout w:type="fixed"/>
        <w:tblLook w:val="0400" w:firstRow="0" w:lastRow="0" w:firstColumn="0" w:lastColumn="0" w:noHBand="0" w:noVBand="1"/>
      </w:tblPr>
      <w:tblGrid>
        <w:gridCol w:w="2670"/>
        <w:gridCol w:w="7830"/>
      </w:tblGrid>
      <w:tr w:rsidR="00D25135" w14:paraId="5205E038" w14:textId="77777777">
        <w:tc>
          <w:tcPr>
            <w:tcW w:w="2670" w:type="dxa"/>
            <w:tcMar>
              <w:top w:w="15" w:type="dxa"/>
              <w:left w:w="15" w:type="dxa"/>
              <w:bottom w:w="15" w:type="dxa"/>
              <w:right w:w="15" w:type="dxa"/>
            </w:tcMar>
            <w:vAlign w:val="center"/>
          </w:tcPr>
          <w:p w14:paraId="392278CF" w14:textId="77777777" w:rsidR="00D25135" w:rsidRDefault="00DB66BB">
            <w:pPr>
              <w:rPr>
                <w:sz w:val="24"/>
                <w:szCs w:val="24"/>
              </w:rPr>
            </w:pPr>
            <w:r>
              <w:rPr>
                <w:rFonts w:ascii="Arial" w:eastAsia="Arial" w:hAnsi="Arial" w:cs="Arial"/>
                <w:sz w:val="24"/>
                <w:szCs w:val="24"/>
              </w:rPr>
              <w:t xml:space="preserve">CALL IN NUMBER Toll free: </w:t>
            </w:r>
          </w:p>
        </w:tc>
        <w:tc>
          <w:tcPr>
            <w:tcW w:w="7830" w:type="dxa"/>
            <w:tcMar>
              <w:top w:w="15" w:type="dxa"/>
              <w:left w:w="15" w:type="dxa"/>
              <w:bottom w:w="15" w:type="dxa"/>
              <w:right w:w="15" w:type="dxa"/>
            </w:tcMar>
            <w:vAlign w:val="center"/>
          </w:tcPr>
          <w:p w14:paraId="7A816B7F" w14:textId="0540ED1B" w:rsidR="00D25135" w:rsidRDefault="005B0819">
            <w:pPr>
              <w:rPr>
                <w:sz w:val="24"/>
                <w:szCs w:val="24"/>
              </w:rPr>
            </w:pPr>
            <w:proofErr w:type="spellStart"/>
            <w:r>
              <w:rPr>
                <w:rFonts w:ascii="Arial" w:eastAsia="Arial" w:hAnsi="Arial" w:cs="Arial"/>
                <w:sz w:val="24"/>
                <w:szCs w:val="24"/>
              </w:rPr>
              <w:t>xxxxxxxx</w:t>
            </w:r>
            <w:proofErr w:type="spellEnd"/>
          </w:p>
        </w:tc>
      </w:tr>
    </w:tbl>
    <w:p w14:paraId="4677B290" w14:textId="77777777" w:rsidR="00D25135" w:rsidRDefault="00D25135">
      <w:pPr>
        <w:rPr>
          <w:sz w:val="24"/>
          <w:szCs w:val="24"/>
        </w:rPr>
      </w:pPr>
    </w:p>
    <w:tbl>
      <w:tblPr>
        <w:tblStyle w:val="a2"/>
        <w:tblW w:w="10500" w:type="dxa"/>
        <w:tblLayout w:type="fixed"/>
        <w:tblLook w:val="0400" w:firstRow="0" w:lastRow="0" w:firstColumn="0" w:lastColumn="0" w:noHBand="0" w:noVBand="1"/>
      </w:tblPr>
      <w:tblGrid>
        <w:gridCol w:w="345"/>
        <w:gridCol w:w="4192"/>
        <w:gridCol w:w="30"/>
        <w:gridCol w:w="5933"/>
      </w:tblGrid>
      <w:tr w:rsidR="00D25135" w14:paraId="1469F50A" w14:textId="77777777">
        <w:tc>
          <w:tcPr>
            <w:tcW w:w="10500" w:type="dxa"/>
            <w:gridSpan w:val="4"/>
            <w:tcMar>
              <w:top w:w="15" w:type="dxa"/>
              <w:left w:w="15" w:type="dxa"/>
              <w:bottom w:w="15" w:type="dxa"/>
              <w:right w:w="15" w:type="dxa"/>
            </w:tcMar>
            <w:vAlign w:val="center"/>
          </w:tcPr>
          <w:p w14:paraId="790A1F91" w14:textId="77777777" w:rsidR="00D25135" w:rsidRDefault="00DB66BB">
            <w:pPr>
              <w:rPr>
                <w:sz w:val="24"/>
                <w:szCs w:val="24"/>
              </w:rPr>
            </w:pPr>
            <w:r>
              <w:rPr>
                <w:rFonts w:ascii="Arial" w:eastAsia="Arial" w:hAnsi="Arial" w:cs="Arial"/>
                <w:b/>
                <w:sz w:val="24"/>
                <w:szCs w:val="24"/>
              </w:rPr>
              <w:t>Conference Passcodes</w:t>
            </w:r>
          </w:p>
        </w:tc>
      </w:tr>
      <w:tr w:rsidR="00D25135" w14:paraId="29CB250D" w14:textId="77777777">
        <w:tc>
          <w:tcPr>
            <w:tcW w:w="345" w:type="dxa"/>
            <w:tcMar>
              <w:top w:w="15" w:type="dxa"/>
              <w:left w:w="15" w:type="dxa"/>
              <w:bottom w:w="15" w:type="dxa"/>
              <w:right w:w="15" w:type="dxa"/>
            </w:tcMar>
            <w:vAlign w:val="center"/>
          </w:tcPr>
          <w:p w14:paraId="3FEA41BF" w14:textId="77777777" w:rsidR="00D25135" w:rsidRDefault="00DB66BB">
            <w:pPr>
              <w:rPr>
                <w:sz w:val="24"/>
                <w:szCs w:val="24"/>
              </w:rPr>
            </w:pPr>
            <w:r>
              <w:rPr>
                <w:rFonts w:ascii="Arial" w:eastAsia="Arial" w:hAnsi="Arial" w:cs="Arial"/>
                <w:sz w:val="24"/>
                <w:szCs w:val="24"/>
              </w:rPr>
              <w:t> </w:t>
            </w:r>
          </w:p>
        </w:tc>
        <w:tc>
          <w:tcPr>
            <w:tcW w:w="4192" w:type="dxa"/>
            <w:tcMar>
              <w:top w:w="15" w:type="dxa"/>
              <w:left w:w="15" w:type="dxa"/>
              <w:bottom w:w="15" w:type="dxa"/>
              <w:right w:w="15" w:type="dxa"/>
            </w:tcMar>
            <w:vAlign w:val="center"/>
          </w:tcPr>
          <w:p w14:paraId="18E9104F" w14:textId="77777777" w:rsidR="00D25135" w:rsidRDefault="00DB66BB">
            <w:pPr>
              <w:rPr>
                <w:sz w:val="24"/>
                <w:szCs w:val="24"/>
              </w:rPr>
            </w:pPr>
            <w:r>
              <w:rPr>
                <w:rFonts w:ascii="Arial" w:eastAsia="Arial" w:hAnsi="Arial" w:cs="Arial"/>
                <w:sz w:val="24"/>
                <w:szCs w:val="24"/>
              </w:rPr>
              <w:t xml:space="preserve">Host Passcode: </w:t>
            </w:r>
          </w:p>
        </w:tc>
        <w:tc>
          <w:tcPr>
            <w:tcW w:w="5963" w:type="dxa"/>
            <w:gridSpan w:val="2"/>
            <w:tcMar>
              <w:top w:w="15" w:type="dxa"/>
              <w:left w:w="15" w:type="dxa"/>
              <w:bottom w:w="15" w:type="dxa"/>
              <w:right w:w="15" w:type="dxa"/>
            </w:tcMar>
            <w:vAlign w:val="center"/>
          </w:tcPr>
          <w:p w14:paraId="40236AF6" w14:textId="786321B8" w:rsidR="00D25135" w:rsidRDefault="005B0819">
            <w:pPr>
              <w:rPr>
                <w:sz w:val="24"/>
                <w:szCs w:val="24"/>
              </w:rPr>
            </w:pPr>
            <w:proofErr w:type="spellStart"/>
            <w:r>
              <w:rPr>
                <w:rFonts w:ascii="Arial" w:eastAsia="Arial" w:hAnsi="Arial" w:cs="Arial"/>
                <w:sz w:val="24"/>
                <w:szCs w:val="24"/>
              </w:rPr>
              <w:t>xxxxxxx</w:t>
            </w:r>
            <w:proofErr w:type="spellEnd"/>
            <w:r w:rsidR="00DB66BB">
              <w:rPr>
                <w:rFonts w:ascii="Arial" w:eastAsia="Arial" w:hAnsi="Arial" w:cs="Arial"/>
                <w:sz w:val="24"/>
                <w:szCs w:val="24"/>
              </w:rPr>
              <w:t xml:space="preserve"> (Dennis Murakami use only)</w:t>
            </w:r>
          </w:p>
        </w:tc>
      </w:tr>
      <w:tr w:rsidR="00D25135" w14:paraId="456007B5" w14:textId="77777777">
        <w:tc>
          <w:tcPr>
            <w:tcW w:w="345" w:type="dxa"/>
            <w:tcMar>
              <w:top w:w="15" w:type="dxa"/>
              <w:left w:w="15" w:type="dxa"/>
              <w:bottom w:w="15" w:type="dxa"/>
              <w:right w:w="15" w:type="dxa"/>
            </w:tcMar>
            <w:vAlign w:val="center"/>
          </w:tcPr>
          <w:p w14:paraId="71593AB6" w14:textId="77777777" w:rsidR="00D25135" w:rsidRDefault="00D25135">
            <w:pPr>
              <w:rPr>
                <w:sz w:val="24"/>
                <w:szCs w:val="24"/>
              </w:rPr>
            </w:pPr>
          </w:p>
        </w:tc>
        <w:tc>
          <w:tcPr>
            <w:tcW w:w="4192" w:type="dxa"/>
            <w:tcMar>
              <w:top w:w="15" w:type="dxa"/>
              <w:left w:w="15" w:type="dxa"/>
              <w:bottom w:w="15" w:type="dxa"/>
              <w:right w:w="15" w:type="dxa"/>
            </w:tcMar>
            <w:vAlign w:val="center"/>
          </w:tcPr>
          <w:p w14:paraId="072E53E7" w14:textId="77777777" w:rsidR="00D25135" w:rsidRDefault="00DB66BB">
            <w:pPr>
              <w:rPr>
                <w:sz w:val="24"/>
                <w:szCs w:val="24"/>
              </w:rPr>
            </w:pPr>
            <w:r>
              <w:rPr>
                <w:rFonts w:ascii="Arial" w:eastAsia="Arial" w:hAnsi="Arial" w:cs="Arial"/>
                <w:sz w:val="24"/>
                <w:szCs w:val="24"/>
              </w:rPr>
              <w:t>Participant Passcode:</w:t>
            </w:r>
          </w:p>
        </w:tc>
        <w:tc>
          <w:tcPr>
            <w:tcW w:w="5963" w:type="dxa"/>
            <w:gridSpan w:val="2"/>
            <w:tcMar>
              <w:top w:w="15" w:type="dxa"/>
              <w:left w:w="15" w:type="dxa"/>
              <w:bottom w:w="15" w:type="dxa"/>
              <w:right w:w="15" w:type="dxa"/>
            </w:tcMar>
            <w:vAlign w:val="center"/>
          </w:tcPr>
          <w:p w14:paraId="17557B18" w14:textId="52BF00D8" w:rsidR="00D25135" w:rsidRDefault="005B0819">
            <w:pPr>
              <w:rPr>
                <w:sz w:val="24"/>
                <w:szCs w:val="24"/>
              </w:rPr>
            </w:pPr>
            <w:proofErr w:type="spellStart"/>
            <w:r>
              <w:rPr>
                <w:rFonts w:ascii="Arial" w:eastAsia="Arial" w:hAnsi="Arial" w:cs="Arial"/>
                <w:sz w:val="24"/>
                <w:szCs w:val="24"/>
              </w:rPr>
              <w:t>xxxxxxx</w:t>
            </w:r>
            <w:proofErr w:type="spellEnd"/>
          </w:p>
        </w:tc>
      </w:tr>
      <w:tr w:rsidR="00D25135" w14:paraId="63EDFF37" w14:textId="77777777">
        <w:tc>
          <w:tcPr>
            <w:tcW w:w="345" w:type="dxa"/>
            <w:tcMar>
              <w:top w:w="15" w:type="dxa"/>
              <w:left w:w="15" w:type="dxa"/>
              <w:bottom w:w="15" w:type="dxa"/>
              <w:right w:w="15" w:type="dxa"/>
            </w:tcMar>
            <w:vAlign w:val="center"/>
          </w:tcPr>
          <w:p w14:paraId="1014893E" w14:textId="77777777" w:rsidR="00D25135" w:rsidRDefault="00DB66BB">
            <w:pPr>
              <w:rPr>
                <w:sz w:val="24"/>
                <w:szCs w:val="24"/>
              </w:rPr>
            </w:pPr>
            <w:r>
              <w:rPr>
                <w:rFonts w:ascii="Arial" w:eastAsia="Arial" w:hAnsi="Arial" w:cs="Arial"/>
                <w:sz w:val="24"/>
                <w:szCs w:val="24"/>
              </w:rPr>
              <w:t> </w:t>
            </w:r>
          </w:p>
        </w:tc>
        <w:tc>
          <w:tcPr>
            <w:tcW w:w="4192" w:type="dxa"/>
            <w:tcMar>
              <w:top w:w="15" w:type="dxa"/>
              <w:left w:w="15" w:type="dxa"/>
              <w:bottom w:w="15" w:type="dxa"/>
              <w:right w:w="15" w:type="dxa"/>
            </w:tcMar>
            <w:vAlign w:val="center"/>
          </w:tcPr>
          <w:p w14:paraId="7EE1C4DE" w14:textId="77777777" w:rsidR="00D25135" w:rsidRDefault="00D25135">
            <w:pPr>
              <w:rPr>
                <w:sz w:val="24"/>
                <w:szCs w:val="24"/>
              </w:rPr>
            </w:pPr>
          </w:p>
        </w:tc>
        <w:tc>
          <w:tcPr>
            <w:tcW w:w="5963" w:type="dxa"/>
            <w:gridSpan w:val="2"/>
            <w:tcMar>
              <w:top w:w="15" w:type="dxa"/>
              <w:left w:w="15" w:type="dxa"/>
              <w:bottom w:w="15" w:type="dxa"/>
              <w:right w:w="15" w:type="dxa"/>
            </w:tcMar>
            <w:vAlign w:val="center"/>
          </w:tcPr>
          <w:p w14:paraId="364A8571" w14:textId="77777777" w:rsidR="00D25135" w:rsidRDefault="00D25135">
            <w:pPr>
              <w:rPr>
                <w:rFonts w:ascii="Times New Roman" w:eastAsia="Times New Roman" w:hAnsi="Times New Roman" w:cs="Times New Roman"/>
                <w:sz w:val="24"/>
                <w:szCs w:val="24"/>
              </w:rPr>
            </w:pPr>
          </w:p>
        </w:tc>
      </w:tr>
      <w:tr w:rsidR="00D25135" w14:paraId="58F6AE7A" w14:textId="77777777">
        <w:tc>
          <w:tcPr>
            <w:tcW w:w="345" w:type="dxa"/>
            <w:tcMar>
              <w:top w:w="15" w:type="dxa"/>
              <w:left w:w="15" w:type="dxa"/>
              <w:bottom w:w="15" w:type="dxa"/>
              <w:right w:w="15" w:type="dxa"/>
            </w:tcMar>
            <w:vAlign w:val="center"/>
          </w:tcPr>
          <w:p w14:paraId="3C64BF8A" w14:textId="77777777" w:rsidR="00D25135" w:rsidRDefault="00D25135">
            <w:pPr>
              <w:rPr>
                <w:sz w:val="24"/>
                <w:szCs w:val="24"/>
              </w:rPr>
            </w:pPr>
          </w:p>
        </w:tc>
        <w:tc>
          <w:tcPr>
            <w:tcW w:w="4222" w:type="dxa"/>
            <w:gridSpan w:val="2"/>
            <w:tcMar>
              <w:top w:w="15" w:type="dxa"/>
              <w:left w:w="15" w:type="dxa"/>
              <w:bottom w:w="15" w:type="dxa"/>
              <w:right w:w="15" w:type="dxa"/>
            </w:tcMar>
            <w:vAlign w:val="center"/>
          </w:tcPr>
          <w:p w14:paraId="0014F3D1" w14:textId="77777777" w:rsidR="00D25135" w:rsidRDefault="00DB66BB">
            <w:pPr>
              <w:rPr>
                <w:sz w:val="24"/>
                <w:szCs w:val="24"/>
              </w:rPr>
            </w:pPr>
            <w:r>
              <w:rPr>
                <w:rFonts w:ascii="Arial" w:eastAsia="Arial" w:hAnsi="Arial" w:cs="Arial"/>
                <w:b/>
                <w:sz w:val="24"/>
                <w:szCs w:val="24"/>
              </w:rPr>
              <w:t>Conference Shortcuts</w:t>
            </w:r>
          </w:p>
        </w:tc>
        <w:tc>
          <w:tcPr>
            <w:tcW w:w="5933" w:type="dxa"/>
            <w:vAlign w:val="center"/>
          </w:tcPr>
          <w:p w14:paraId="3EDA54DE" w14:textId="77777777" w:rsidR="00D25135" w:rsidRDefault="00D25135">
            <w:pPr>
              <w:rPr>
                <w:sz w:val="24"/>
                <w:szCs w:val="24"/>
              </w:rPr>
            </w:pPr>
            <w:bookmarkStart w:id="2" w:name="_GoBack"/>
            <w:bookmarkEnd w:id="2"/>
          </w:p>
        </w:tc>
      </w:tr>
      <w:tr w:rsidR="00D25135" w14:paraId="3FF6E1B1" w14:textId="77777777">
        <w:tc>
          <w:tcPr>
            <w:tcW w:w="345" w:type="dxa"/>
            <w:tcMar>
              <w:top w:w="15" w:type="dxa"/>
              <w:left w:w="15" w:type="dxa"/>
              <w:bottom w:w="15" w:type="dxa"/>
              <w:right w:w="15" w:type="dxa"/>
            </w:tcMar>
            <w:vAlign w:val="center"/>
          </w:tcPr>
          <w:p w14:paraId="0A906008" w14:textId="77777777" w:rsidR="00D25135" w:rsidRDefault="00D25135">
            <w:pPr>
              <w:rPr>
                <w:sz w:val="24"/>
                <w:szCs w:val="24"/>
              </w:rPr>
            </w:pPr>
          </w:p>
        </w:tc>
        <w:tc>
          <w:tcPr>
            <w:tcW w:w="4222" w:type="dxa"/>
            <w:gridSpan w:val="2"/>
            <w:tcMar>
              <w:top w:w="15" w:type="dxa"/>
              <w:left w:w="15" w:type="dxa"/>
              <w:bottom w:w="15" w:type="dxa"/>
              <w:right w:w="15" w:type="dxa"/>
            </w:tcMar>
            <w:vAlign w:val="center"/>
          </w:tcPr>
          <w:p w14:paraId="5FC0C0FC" w14:textId="77777777" w:rsidR="00D25135" w:rsidRDefault="00D25135">
            <w:pPr>
              <w:rPr>
                <w:sz w:val="24"/>
                <w:szCs w:val="24"/>
              </w:rPr>
            </w:pPr>
          </w:p>
        </w:tc>
        <w:tc>
          <w:tcPr>
            <w:tcW w:w="5933" w:type="dxa"/>
            <w:vAlign w:val="center"/>
          </w:tcPr>
          <w:p w14:paraId="00B87897" w14:textId="77777777" w:rsidR="00D25135" w:rsidRDefault="00D25135">
            <w:pPr>
              <w:rPr>
                <w:sz w:val="24"/>
                <w:szCs w:val="24"/>
              </w:rPr>
            </w:pPr>
          </w:p>
        </w:tc>
      </w:tr>
      <w:tr w:rsidR="00D25135" w14:paraId="19FF45F8" w14:textId="77777777">
        <w:tc>
          <w:tcPr>
            <w:tcW w:w="345" w:type="dxa"/>
            <w:tcMar>
              <w:top w:w="15" w:type="dxa"/>
              <w:left w:w="15" w:type="dxa"/>
              <w:bottom w:w="15" w:type="dxa"/>
              <w:right w:w="15" w:type="dxa"/>
            </w:tcMar>
            <w:vAlign w:val="center"/>
          </w:tcPr>
          <w:p w14:paraId="7D3D1CEA" w14:textId="77777777" w:rsidR="00D25135" w:rsidRDefault="00DB66BB">
            <w:pPr>
              <w:rPr>
                <w:sz w:val="24"/>
                <w:szCs w:val="24"/>
              </w:rPr>
            </w:pPr>
            <w:r>
              <w:rPr>
                <w:sz w:val="24"/>
                <w:szCs w:val="24"/>
              </w:rPr>
              <w:t> </w:t>
            </w:r>
          </w:p>
        </w:tc>
        <w:tc>
          <w:tcPr>
            <w:tcW w:w="4222" w:type="dxa"/>
            <w:gridSpan w:val="2"/>
            <w:tcMar>
              <w:top w:w="15" w:type="dxa"/>
              <w:left w:w="15" w:type="dxa"/>
              <w:bottom w:w="15" w:type="dxa"/>
              <w:right w:w="15" w:type="dxa"/>
            </w:tcMar>
            <w:vAlign w:val="center"/>
          </w:tcPr>
          <w:p w14:paraId="2C8B2B9A" w14:textId="77777777" w:rsidR="00D25135" w:rsidRDefault="00DB66BB">
            <w:pPr>
              <w:rPr>
                <w:sz w:val="24"/>
                <w:szCs w:val="24"/>
              </w:rPr>
            </w:pPr>
            <w:r>
              <w:rPr>
                <w:rFonts w:ascii="Arial" w:eastAsia="Arial" w:hAnsi="Arial" w:cs="Arial"/>
                <w:sz w:val="24"/>
                <w:szCs w:val="24"/>
              </w:rPr>
              <w:t>• Press *6 to mute or "un-mute" line.</w:t>
            </w:r>
          </w:p>
        </w:tc>
        <w:tc>
          <w:tcPr>
            <w:tcW w:w="5933" w:type="dxa"/>
            <w:vAlign w:val="center"/>
          </w:tcPr>
          <w:p w14:paraId="721490AE" w14:textId="77777777" w:rsidR="00D25135" w:rsidRDefault="00D25135">
            <w:pPr>
              <w:rPr>
                <w:sz w:val="24"/>
                <w:szCs w:val="24"/>
              </w:rPr>
            </w:pPr>
          </w:p>
        </w:tc>
      </w:tr>
      <w:tr w:rsidR="00D25135" w14:paraId="06C7DE5F" w14:textId="77777777">
        <w:tc>
          <w:tcPr>
            <w:tcW w:w="345" w:type="dxa"/>
            <w:tcMar>
              <w:top w:w="15" w:type="dxa"/>
              <w:left w:w="15" w:type="dxa"/>
              <w:bottom w:w="15" w:type="dxa"/>
              <w:right w:w="15" w:type="dxa"/>
            </w:tcMar>
            <w:vAlign w:val="center"/>
          </w:tcPr>
          <w:p w14:paraId="712BFE27" w14:textId="77777777" w:rsidR="00D25135" w:rsidRDefault="00DB66BB">
            <w:pPr>
              <w:rPr>
                <w:sz w:val="24"/>
                <w:szCs w:val="24"/>
              </w:rPr>
            </w:pPr>
            <w:r>
              <w:rPr>
                <w:sz w:val="24"/>
                <w:szCs w:val="24"/>
              </w:rPr>
              <w:t> </w:t>
            </w:r>
          </w:p>
        </w:tc>
        <w:tc>
          <w:tcPr>
            <w:tcW w:w="4222" w:type="dxa"/>
            <w:gridSpan w:val="2"/>
            <w:tcMar>
              <w:top w:w="15" w:type="dxa"/>
              <w:left w:w="15" w:type="dxa"/>
              <w:bottom w:w="15" w:type="dxa"/>
              <w:right w:w="15" w:type="dxa"/>
            </w:tcMar>
            <w:vAlign w:val="center"/>
          </w:tcPr>
          <w:p w14:paraId="3FC20DD0" w14:textId="77777777" w:rsidR="00D25135" w:rsidRDefault="00DB66BB">
            <w:pPr>
              <w:rPr>
                <w:sz w:val="24"/>
                <w:szCs w:val="24"/>
              </w:rPr>
            </w:pPr>
            <w:r>
              <w:rPr>
                <w:rFonts w:ascii="Arial" w:eastAsia="Arial" w:hAnsi="Arial" w:cs="Arial"/>
                <w:sz w:val="24"/>
                <w:szCs w:val="24"/>
              </w:rPr>
              <w:t>• Press *4 to increase conference volume.</w:t>
            </w:r>
          </w:p>
        </w:tc>
        <w:tc>
          <w:tcPr>
            <w:tcW w:w="5933" w:type="dxa"/>
            <w:vAlign w:val="center"/>
          </w:tcPr>
          <w:p w14:paraId="1298B0EB" w14:textId="77777777" w:rsidR="00D25135" w:rsidRDefault="00D25135">
            <w:pPr>
              <w:rPr>
                <w:sz w:val="24"/>
                <w:szCs w:val="24"/>
              </w:rPr>
            </w:pPr>
          </w:p>
        </w:tc>
      </w:tr>
      <w:tr w:rsidR="00D25135" w14:paraId="69B2D346" w14:textId="77777777">
        <w:tc>
          <w:tcPr>
            <w:tcW w:w="345" w:type="dxa"/>
            <w:tcMar>
              <w:top w:w="15" w:type="dxa"/>
              <w:left w:w="15" w:type="dxa"/>
              <w:bottom w:w="15" w:type="dxa"/>
              <w:right w:w="15" w:type="dxa"/>
            </w:tcMar>
            <w:vAlign w:val="center"/>
          </w:tcPr>
          <w:p w14:paraId="3CAAA26D" w14:textId="77777777" w:rsidR="00D25135" w:rsidRDefault="00DB66BB">
            <w:pPr>
              <w:rPr>
                <w:sz w:val="24"/>
                <w:szCs w:val="24"/>
              </w:rPr>
            </w:pPr>
            <w:r>
              <w:rPr>
                <w:sz w:val="24"/>
                <w:szCs w:val="24"/>
              </w:rPr>
              <w:t> </w:t>
            </w:r>
          </w:p>
        </w:tc>
        <w:tc>
          <w:tcPr>
            <w:tcW w:w="4222" w:type="dxa"/>
            <w:gridSpan w:val="2"/>
            <w:tcMar>
              <w:top w:w="15" w:type="dxa"/>
              <w:left w:w="15" w:type="dxa"/>
              <w:bottom w:w="15" w:type="dxa"/>
              <w:right w:w="15" w:type="dxa"/>
            </w:tcMar>
            <w:vAlign w:val="center"/>
          </w:tcPr>
          <w:p w14:paraId="7926071C" w14:textId="77777777" w:rsidR="00D25135" w:rsidRDefault="00DB66BB">
            <w:pPr>
              <w:rPr>
                <w:sz w:val="24"/>
                <w:szCs w:val="24"/>
              </w:rPr>
            </w:pPr>
            <w:r>
              <w:rPr>
                <w:rFonts w:ascii="Arial" w:eastAsia="Arial" w:hAnsi="Arial" w:cs="Arial"/>
                <w:sz w:val="24"/>
                <w:szCs w:val="24"/>
              </w:rPr>
              <w:t>• Press *7 to decrease conference volume.</w:t>
            </w:r>
          </w:p>
        </w:tc>
        <w:tc>
          <w:tcPr>
            <w:tcW w:w="5933" w:type="dxa"/>
            <w:vAlign w:val="center"/>
          </w:tcPr>
          <w:p w14:paraId="42EBC35E" w14:textId="77777777" w:rsidR="00D25135" w:rsidRDefault="00D25135">
            <w:pPr>
              <w:rPr>
                <w:sz w:val="24"/>
                <w:szCs w:val="24"/>
              </w:rPr>
            </w:pPr>
          </w:p>
        </w:tc>
      </w:tr>
      <w:tr w:rsidR="00D25135" w14:paraId="2E8286C4" w14:textId="77777777">
        <w:tc>
          <w:tcPr>
            <w:tcW w:w="345" w:type="dxa"/>
            <w:tcMar>
              <w:top w:w="15" w:type="dxa"/>
              <w:left w:w="15" w:type="dxa"/>
              <w:bottom w:w="15" w:type="dxa"/>
              <w:right w:w="15" w:type="dxa"/>
            </w:tcMar>
            <w:vAlign w:val="center"/>
          </w:tcPr>
          <w:p w14:paraId="0C601460" w14:textId="77777777" w:rsidR="00D25135" w:rsidRDefault="00DB66BB">
            <w:pPr>
              <w:rPr>
                <w:sz w:val="24"/>
                <w:szCs w:val="24"/>
              </w:rPr>
            </w:pPr>
            <w:r>
              <w:rPr>
                <w:sz w:val="24"/>
                <w:szCs w:val="24"/>
              </w:rPr>
              <w:t> </w:t>
            </w:r>
          </w:p>
        </w:tc>
        <w:tc>
          <w:tcPr>
            <w:tcW w:w="4222" w:type="dxa"/>
            <w:gridSpan w:val="2"/>
            <w:tcMar>
              <w:top w:w="15" w:type="dxa"/>
              <w:left w:w="15" w:type="dxa"/>
              <w:bottom w:w="15" w:type="dxa"/>
              <w:right w:w="15" w:type="dxa"/>
            </w:tcMar>
            <w:vAlign w:val="center"/>
          </w:tcPr>
          <w:p w14:paraId="5CFA6896" w14:textId="77777777" w:rsidR="00D25135" w:rsidRDefault="00DB66BB">
            <w:pPr>
              <w:rPr>
                <w:sz w:val="24"/>
                <w:szCs w:val="24"/>
              </w:rPr>
            </w:pPr>
            <w:r>
              <w:rPr>
                <w:rFonts w:ascii="Arial" w:eastAsia="Arial" w:hAnsi="Arial" w:cs="Arial"/>
                <w:sz w:val="24"/>
                <w:szCs w:val="24"/>
              </w:rPr>
              <w:t>• Press *5 to increase your voice volume.</w:t>
            </w:r>
          </w:p>
        </w:tc>
        <w:tc>
          <w:tcPr>
            <w:tcW w:w="5933" w:type="dxa"/>
            <w:vAlign w:val="center"/>
          </w:tcPr>
          <w:p w14:paraId="0D8B27CC" w14:textId="77777777" w:rsidR="00D25135" w:rsidRDefault="00D25135">
            <w:pPr>
              <w:rPr>
                <w:sz w:val="24"/>
                <w:szCs w:val="24"/>
              </w:rPr>
            </w:pPr>
          </w:p>
        </w:tc>
      </w:tr>
      <w:tr w:rsidR="00D25135" w14:paraId="2BD79862" w14:textId="77777777">
        <w:tc>
          <w:tcPr>
            <w:tcW w:w="345" w:type="dxa"/>
            <w:tcMar>
              <w:top w:w="15" w:type="dxa"/>
              <w:left w:w="15" w:type="dxa"/>
              <w:bottom w:w="15" w:type="dxa"/>
              <w:right w:w="15" w:type="dxa"/>
            </w:tcMar>
            <w:vAlign w:val="center"/>
          </w:tcPr>
          <w:p w14:paraId="6078D5E2" w14:textId="77777777" w:rsidR="00D25135" w:rsidRDefault="00DB66BB">
            <w:pPr>
              <w:rPr>
                <w:sz w:val="24"/>
                <w:szCs w:val="24"/>
              </w:rPr>
            </w:pPr>
            <w:r>
              <w:rPr>
                <w:sz w:val="24"/>
                <w:szCs w:val="24"/>
              </w:rPr>
              <w:t> </w:t>
            </w:r>
          </w:p>
        </w:tc>
        <w:tc>
          <w:tcPr>
            <w:tcW w:w="4222" w:type="dxa"/>
            <w:gridSpan w:val="2"/>
            <w:tcMar>
              <w:top w:w="15" w:type="dxa"/>
              <w:left w:w="15" w:type="dxa"/>
              <w:bottom w:w="15" w:type="dxa"/>
              <w:right w:w="15" w:type="dxa"/>
            </w:tcMar>
            <w:vAlign w:val="center"/>
          </w:tcPr>
          <w:p w14:paraId="16B22049" w14:textId="77777777" w:rsidR="00D25135" w:rsidRDefault="00DB66BB">
            <w:pPr>
              <w:rPr>
                <w:sz w:val="24"/>
                <w:szCs w:val="24"/>
              </w:rPr>
            </w:pPr>
            <w:r>
              <w:rPr>
                <w:rFonts w:ascii="Arial" w:eastAsia="Arial" w:hAnsi="Arial" w:cs="Arial"/>
                <w:sz w:val="24"/>
                <w:szCs w:val="24"/>
              </w:rPr>
              <w:t>• Press *8 to decrease your voice volume.</w:t>
            </w:r>
          </w:p>
        </w:tc>
        <w:tc>
          <w:tcPr>
            <w:tcW w:w="5933" w:type="dxa"/>
            <w:vAlign w:val="center"/>
          </w:tcPr>
          <w:p w14:paraId="4A8D5A8C" w14:textId="77777777" w:rsidR="00D25135" w:rsidRDefault="00D25135">
            <w:pPr>
              <w:rPr>
                <w:sz w:val="24"/>
                <w:szCs w:val="24"/>
              </w:rPr>
            </w:pPr>
          </w:p>
        </w:tc>
      </w:tr>
    </w:tbl>
    <w:p w14:paraId="08FDB42F" w14:textId="77777777" w:rsidR="00D25135" w:rsidRDefault="00D25135">
      <w:pPr>
        <w:rPr>
          <w:sz w:val="24"/>
          <w:szCs w:val="24"/>
        </w:rPr>
      </w:pPr>
    </w:p>
    <w:p w14:paraId="07F6149E" w14:textId="77777777" w:rsidR="00D25135" w:rsidRDefault="00DB66BB">
      <w:pPr>
        <w:numPr>
          <w:ilvl w:val="0"/>
          <w:numId w:val="1"/>
        </w:numPr>
        <w:rPr>
          <w:sz w:val="24"/>
          <w:szCs w:val="24"/>
        </w:rPr>
      </w:pPr>
      <w:r>
        <w:rPr>
          <w:b/>
          <w:sz w:val="24"/>
          <w:szCs w:val="24"/>
        </w:rPr>
        <w:t xml:space="preserve">Call to Order     11:30 am  </w:t>
      </w:r>
    </w:p>
    <w:p w14:paraId="0681A4F4" w14:textId="77777777" w:rsidR="00D25135" w:rsidRDefault="00D25135">
      <w:pPr>
        <w:ind w:left="720"/>
        <w:rPr>
          <w:b/>
          <w:sz w:val="24"/>
          <w:szCs w:val="24"/>
          <w:u w:val="single"/>
        </w:rPr>
      </w:pPr>
    </w:p>
    <w:p w14:paraId="36A1D6EB" w14:textId="77777777" w:rsidR="00D25135" w:rsidRDefault="00DB66BB">
      <w:pPr>
        <w:ind w:left="360"/>
        <w:rPr>
          <w:sz w:val="24"/>
          <w:szCs w:val="24"/>
          <w:u w:val="single"/>
        </w:rPr>
      </w:pPr>
      <w:r>
        <w:rPr>
          <w:b/>
          <w:sz w:val="24"/>
          <w:szCs w:val="24"/>
        </w:rPr>
        <w:t>2.</w:t>
      </w:r>
      <w:r>
        <w:rPr>
          <w:b/>
          <w:sz w:val="24"/>
          <w:szCs w:val="24"/>
        </w:rPr>
        <w:tab/>
        <w:t>Conductor Sentinel Announcement</w:t>
      </w:r>
      <w:proofErr w:type="gramStart"/>
      <w:r>
        <w:rPr>
          <w:b/>
          <w:sz w:val="24"/>
          <w:szCs w:val="24"/>
        </w:rPr>
        <w:t>:  (</w:t>
      </w:r>
      <w:proofErr w:type="gramEnd"/>
      <w:r>
        <w:rPr>
          <w:b/>
          <w:sz w:val="24"/>
          <w:szCs w:val="24"/>
        </w:rPr>
        <w:t xml:space="preserve">Dennis Murakami) </w:t>
      </w:r>
    </w:p>
    <w:p w14:paraId="79BECAA3" w14:textId="77777777" w:rsidR="00D25135" w:rsidRDefault="00D25135">
      <w:pPr>
        <w:ind w:left="720"/>
        <w:rPr>
          <w:b/>
          <w:sz w:val="24"/>
          <w:szCs w:val="24"/>
          <w:u w:val="single"/>
        </w:rPr>
      </w:pPr>
    </w:p>
    <w:p w14:paraId="2770C42E" w14:textId="77777777" w:rsidR="00D25135" w:rsidRDefault="00DB66BB">
      <w:pPr>
        <w:pBdr>
          <w:top w:val="nil"/>
          <w:left w:val="nil"/>
          <w:bottom w:val="nil"/>
          <w:right w:val="nil"/>
          <w:between w:val="nil"/>
        </w:pBdr>
        <w:ind w:left="360"/>
        <w:rPr>
          <w:color w:val="000000"/>
          <w:sz w:val="24"/>
          <w:szCs w:val="24"/>
        </w:rPr>
      </w:pPr>
      <w:r>
        <w:rPr>
          <w:b/>
          <w:sz w:val="24"/>
          <w:szCs w:val="24"/>
        </w:rPr>
        <w:t>3.</w:t>
      </w:r>
      <w:r>
        <w:rPr>
          <w:b/>
          <w:sz w:val="24"/>
          <w:szCs w:val="24"/>
        </w:rPr>
        <w:tab/>
      </w:r>
      <w:r>
        <w:rPr>
          <w:b/>
          <w:color w:val="000000"/>
          <w:sz w:val="24"/>
          <w:szCs w:val="24"/>
        </w:rPr>
        <w:t xml:space="preserve">Roll Call of Executive Board Members (Dennis Murakami): </w:t>
      </w:r>
    </w:p>
    <w:p w14:paraId="2C22E105" w14:textId="77777777" w:rsidR="00D25135" w:rsidRDefault="00D25135">
      <w:pPr>
        <w:rPr>
          <w:b/>
          <w:sz w:val="24"/>
          <w:szCs w:val="24"/>
        </w:rPr>
      </w:pPr>
    </w:p>
    <w:p w14:paraId="511F3B28" w14:textId="77777777" w:rsidR="00D25135" w:rsidRDefault="00DB66BB">
      <w:pPr>
        <w:rPr>
          <w:sz w:val="24"/>
          <w:szCs w:val="24"/>
        </w:rPr>
      </w:pPr>
      <w:r>
        <w:rPr>
          <w:b/>
          <w:sz w:val="24"/>
          <w:szCs w:val="24"/>
        </w:rPr>
        <w:tab/>
      </w:r>
      <w:r>
        <w:rPr>
          <w:b/>
          <w:sz w:val="24"/>
          <w:szCs w:val="24"/>
        </w:rPr>
        <w:tab/>
      </w:r>
      <w:r>
        <w:rPr>
          <w:b/>
          <w:sz w:val="24"/>
          <w:szCs w:val="24"/>
        </w:rPr>
        <w:tab/>
      </w:r>
      <w:r>
        <w:rPr>
          <w:sz w:val="24"/>
          <w:szCs w:val="24"/>
        </w:rPr>
        <w:t xml:space="preserve">President, Dennis Murakami </w:t>
      </w:r>
      <w:r>
        <w:rPr>
          <w:rFonts w:ascii="Asset" w:eastAsia="Asset" w:hAnsi="Asset" w:cs="Asset"/>
          <w:sz w:val="24"/>
          <w:szCs w:val="24"/>
        </w:rPr>
        <w:t></w:t>
      </w:r>
    </w:p>
    <w:p w14:paraId="362D4C2B" w14:textId="77777777" w:rsidR="00D25135" w:rsidRDefault="00DB66BB">
      <w:pPr>
        <w:rPr>
          <w:sz w:val="24"/>
          <w:szCs w:val="24"/>
        </w:rPr>
      </w:pPr>
      <w:r>
        <w:rPr>
          <w:sz w:val="24"/>
          <w:szCs w:val="24"/>
        </w:rPr>
        <w:tab/>
      </w:r>
      <w:r>
        <w:rPr>
          <w:sz w:val="24"/>
          <w:szCs w:val="24"/>
        </w:rPr>
        <w:tab/>
      </w:r>
      <w:r>
        <w:rPr>
          <w:sz w:val="24"/>
          <w:szCs w:val="24"/>
        </w:rPr>
        <w:tab/>
      </w:r>
      <w:r>
        <w:rPr>
          <w:sz w:val="24"/>
          <w:szCs w:val="24"/>
        </w:rPr>
        <w:t xml:space="preserve">Vice President, Ken Einbinder </w:t>
      </w:r>
      <w:r>
        <w:rPr>
          <w:rFonts w:ascii="Asset" w:eastAsia="Asset" w:hAnsi="Asset" w:cs="Asset"/>
          <w:sz w:val="24"/>
          <w:szCs w:val="24"/>
        </w:rPr>
        <w:t></w:t>
      </w:r>
    </w:p>
    <w:p w14:paraId="02CFD0E9" w14:textId="77777777" w:rsidR="00D25135" w:rsidRDefault="00DB66BB">
      <w:pPr>
        <w:rPr>
          <w:sz w:val="24"/>
          <w:szCs w:val="24"/>
        </w:rPr>
      </w:pPr>
      <w:r>
        <w:rPr>
          <w:sz w:val="24"/>
          <w:szCs w:val="24"/>
        </w:rPr>
        <w:tab/>
      </w:r>
      <w:r>
        <w:rPr>
          <w:sz w:val="24"/>
          <w:szCs w:val="24"/>
        </w:rPr>
        <w:tab/>
      </w:r>
      <w:r>
        <w:rPr>
          <w:sz w:val="24"/>
          <w:szCs w:val="24"/>
        </w:rPr>
        <w:tab/>
        <w:t>Treasurer, Lisa Barnard (excused)</w:t>
      </w:r>
      <w:r>
        <w:rPr>
          <w:sz w:val="24"/>
          <w:szCs w:val="24"/>
        </w:rPr>
        <w:tab/>
      </w:r>
    </w:p>
    <w:p w14:paraId="798E3277" w14:textId="77777777" w:rsidR="00D25135" w:rsidRDefault="00DB66BB">
      <w:pPr>
        <w:ind w:left="1440" w:firstLine="720"/>
        <w:rPr>
          <w:sz w:val="24"/>
          <w:szCs w:val="24"/>
        </w:rPr>
      </w:pPr>
      <w:r>
        <w:rPr>
          <w:sz w:val="24"/>
          <w:szCs w:val="24"/>
        </w:rPr>
        <w:t>Recording-Secretary, Sue Sheftel (excused)</w:t>
      </w:r>
    </w:p>
    <w:p w14:paraId="5F32E56F" w14:textId="77777777" w:rsidR="00D25135" w:rsidRDefault="00DB66BB">
      <w:pPr>
        <w:ind w:left="1440" w:firstLine="720"/>
        <w:rPr>
          <w:sz w:val="24"/>
          <w:szCs w:val="24"/>
        </w:rPr>
      </w:pPr>
      <w:bookmarkStart w:id="3" w:name="_1fob9te" w:colFirst="0" w:colLast="0"/>
      <w:bookmarkEnd w:id="3"/>
      <w:r>
        <w:rPr>
          <w:sz w:val="24"/>
          <w:szCs w:val="24"/>
        </w:rPr>
        <w:t xml:space="preserve">Conductor Sentinel, Anna Dennis  </w:t>
      </w:r>
    </w:p>
    <w:p w14:paraId="3E98BAF3" w14:textId="77777777" w:rsidR="00D25135" w:rsidRDefault="00DB66BB">
      <w:pPr>
        <w:rPr>
          <w:sz w:val="24"/>
          <w:szCs w:val="24"/>
        </w:rPr>
      </w:pPr>
      <w:r>
        <w:rPr>
          <w:sz w:val="24"/>
          <w:szCs w:val="24"/>
        </w:rPr>
        <w:tab/>
      </w:r>
      <w:r>
        <w:rPr>
          <w:sz w:val="24"/>
          <w:szCs w:val="24"/>
        </w:rPr>
        <w:tab/>
      </w:r>
      <w:r>
        <w:rPr>
          <w:sz w:val="24"/>
          <w:szCs w:val="24"/>
        </w:rPr>
        <w:tab/>
        <w:t xml:space="preserve">Trustee, Janie Lopez </w:t>
      </w:r>
      <w:r>
        <w:rPr>
          <w:rFonts w:ascii="Asset" w:eastAsia="Asset" w:hAnsi="Asset" w:cs="Asset"/>
          <w:sz w:val="24"/>
          <w:szCs w:val="24"/>
        </w:rPr>
        <w:t></w:t>
      </w:r>
    </w:p>
    <w:p w14:paraId="0448DE23" w14:textId="77777777" w:rsidR="00D25135" w:rsidRDefault="00DB66BB">
      <w:pPr>
        <w:ind w:left="1440" w:hanging="1440"/>
        <w:rPr>
          <w:sz w:val="24"/>
          <w:szCs w:val="24"/>
        </w:rPr>
      </w:pPr>
      <w:r>
        <w:rPr>
          <w:sz w:val="24"/>
          <w:szCs w:val="24"/>
        </w:rPr>
        <w:tab/>
      </w:r>
      <w:r>
        <w:rPr>
          <w:sz w:val="24"/>
          <w:szCs w:val="24"/>
        </w:rPr>
        <w:tab/>
        <w:t xml:space="preserve">Trustee, Robin Thompson </w:t>
      </w:r>
    </w:p>
    <w:p w14:paraId="7A7EA0BB" w14:textId="77777777" w:rsidR="00D25135" w:rsidRDefault="00DB66BB">
      <w:pPr>
        <w:ind w:left="1440" w:hanging="1440"/>
        <w:rPr>
          <w:sz w:val="24"/>
          <w:szCs w:val="24"/>
        </w:rPr>
      </w:pPr>
      <w:r>
        <w:rPr>
          <w:sz w:val="24"/>
          <w:szCs w:val="24"/>
        </w:rPr>
        <w:tab/>
      </w:r>
      <w:r>
        <w:rPr>
          <w:sz w:val="24"/>
          <w:szCs w:val="24"/>
        </w:rPr>
        <w:tab/>
        <w:t xml:space="preserve">Trustee, Toulu Thao </w:t>
      </w:r>
    </w:p>
    <w:p w14:paraId="66E912BA" w14:textId="77777777" w:rsidR="00D25135" w:rsidRDefault="00DB66BB">
      <w:pPr>
        <w:ind w:left="1440" w:hanging="1440"/>
        <w:rPr>
          <w:sz w:val="24"/>
          <w:szCs w:val="24"/>
        </w:rPr>
      </w:pPr>
      <w:r>
        <w:rPr>
          <w:sz w:val="24"/>
          <w:szCs w:val="24"/>
        </w:rPr>
        <w:tab/>
      </w:r>
      <w:r>
        <w:rPr>
          <w:sz w:val="24"/>
          <w:szCs w:val="24"/>
        </w:rPr>
        <w:tab/>
        <w:t>Business Representative, Jan Th</w:t>
      </w:r>
      <w:r>
        <w:rPr>
          <w:sz w:val="24"/>
          <w:szCs w:val="24"/>
        </w:rPr>
        <w:t>ompson</w:t>
      </w:r>
    </w:p>
    <w:p w14:paraId="16805FE3" w14:textId="77777777" w:rsidR="00D25135" w:rsidRDefault="00D25135">
      <w:pPr>
        <w:ind w:left="1440" w:hanging="1440"/>
        <w:rPr>
          <w:sz w:val="24"/>
          <w:szCs w:val="24"/>
        </w:rPr>
      </w:pPr>
    </w:p>
    <w:p w14:paraId="55EB33AC" w14:textId="77777777" w:rsidR="00D25135" w:rsidRDefault="00DB66BB">
      <w:pPr>
        <w:ind w:left="1440" w:hanging="1440"/>
        <w:rPr>
          <w:sz w:val="24"/>
          <w:szCs w:val="24"/>
        </w:rPr>
      </w:pPr>
      <w:r>
        <w:rPr>
          <w:sz w:val="24"/>
          <w:szCs w:val="24"/>
        </w:rPr>
        <w:tab/>
      </w:r>
      <w:r>
        <w:rPr>
          <w:sz w:val="24"/>
          <w:szCs w:val="24"/>
        </w:rPr>
        <w:tab/>
        <w:t>Auditors:</w:t>
      </w:r>
    </w:p>
    <w:p w14:paraId="3B2A2DC5" w14:textId="77777777" w:rsidR="00D25135" w:rsidRDefault="00DB66BB">
      <w:pPr>
        <w:ind w:left="1440" w:hanging="1440"/>
        <w:rPr>
          <w:sz w:val="24"/>
          <w:szCs w:val="24"/>
        </w:rPr>
      </w:pPr>
      <w:r>
        <w:rPr>
          <w:sz w:val="24"/>
          <w:szCs w:val="24"/>
        </w:rPr>
        <w:tab/>
      </w:r>
      <w:r>
        <w:rPr>
          <w:sz w:val="24"/>
          <w:szCs w:val="24"/>
        </w:rPr>
        <w:tab/>
        <w:t>Jane Alex</w:t>
      </w:r>
    </w:p>
    <w:p w14:paraId="5C2AA1B3" w14:textId="77777777" w:rsidR="00D25135" w:rsidRDefault="00DB66BB">
      <w:pPr>
        <w:ind w:left="1440" w:hanging="1440"/>
        <w:rPr>
          <w:sz w:val="24"/>
          <w:szCs w:val="24"/>
        </w:rPr>
      </w:pPr>
      <w:r>
        <w:rPr>
          <w:sz w:val="24"/>
          <w:szCs w:val="24"/>
        </w:rPr>
        <w:tab/>
      </w:r>
      <w:r>
        <w:rPr>
          <w:sz w:val="24"/>
          <w:szCs w:val="24"/>
        </w:rPr>
        <w:tab/>
        <w:t>Davin Lal</w:t>
      </w:r>
    </w:p>
    <w:p w14:paraId="6A8A46A3" w14:textId="77777777" w:rsidR="00D25135" w:rsidRDefault="00DB66BB">
      <w:pPr>
        <w:ind w:left="1440" w:hanging="1440"/>
        <w:rPr>
          <w:sz w:val="24"/>
          <w:szCs w:val="24"/>
        </w:rPr>
      </w:pPr>
      <w:r>
        <w:rPr>
          <w:sz w:val="24"/>
          <w:szCs w:val="24"/>
        </w:rPr>
        <w:tab/>
      </w:r>
      <w:r>
        <w:rPr>
          <w:sz w:val="24"/>
          <w:szCs w:val="24"/>
        </w:rPr>
        <w:tab/>
        <w:t>Peter Ludlam</w:t>
      </w:r>
    </w:p>
    <w:p w14:paraId="55C4C9A8" w14:textId="77777777" w:rsidR="00D25135" w:rsidRDefault="00DB66BB">
      <w:pPr>
        <w:ind w:left="1440" w:hanging="1440"/>
        <w:rPr>
          <w:sz w:val="24"/>
          <w:szCs w:val="24"/>
        </w:rPr>
      </w:pPr>
      <w:r>
        <w:rPr>
          <w:sz w:val="24"/>
          <w:szCs w:val="24"/>
        </w:rPr>
        <w:lastRenderedPageBreak/>
        <w:tab/>
      </w:r>
      <w:r>
        <w:rPr>
          <w:sz w:val="24"/>
          <w:szCs w:val="24"/>
        </w:rPr>
        <w:tab/>
      </w:r>
    </w:p>
    <w:p w14:paraId="79792831" w14:textId="77777777" w:rsidR="00D25135" w:rsidRDefault="00DB66BB">
      <w:pPr>
        <w:ind w:left="720" w:hanging="360"/>
        <w:rPr>
          <w:sz w:val="24"/>
          <w:szCs w:val="24"/>
        </w:rPr>
      </w:pPr>
      <w:r>
        <w:rPr>
          <w:b/>
          <w:sz w:val="24"/>
          <w:szCs w:val="24"/>
        </w:rPr>
        <w:t>4.</w:t>
      </w:r>
      <w:r>
        <w:rPr>
          <w:b/>
          <w:sz w:val="24"/>
          <w:szCs w:val="24"/>
        </w:rPr>
        <w:tab/>
        <w:t>Roll Call of Offices:</w:t>
      </w:r>
      <w:r>
        <w:rPr>
          <w:sz w:val="24"/>
          <w:szCs w:val="24"/>
        </w:rPr>
        <w:t xml:space="preserve">  Dennis Murakami</w:t>
      </w:r>
    </w:p>
    <w:p w14:paraId="3807CACD" w14:textId="77777777" w:rsidR="00D25135" w:rsidRDefault="00DB66BB">
      <w:pPr>
        <w:ind w:left="1440" w:firstLine="720"/>
        <w:rPr>
          <w:sz w:val="24"/>
          <w:szCs w:val="24"/>
        </w:rPr>
      </w:pPr>
      <w:r>
        <w:rPr>
          <w:sz w:val="24"/>
          <w:szCs w:val="24"/>
        </w:rPr>
        <w:t xml:space="preserve">Las Vegas </w:t>
      </w:r>
      <w:r>
        <w:rPr>
          <w:rFonts w:ascii="Asset" w:eastAsia="Asset" w:hAnsi="Asset" w:cs="Asset"/>
          <w:sz w:val="24"/>
          <w:szCs w:val="24"/>
        </w:rPr>
        <w:t></w:t>
      </w:r>
    </w:p>
    <w:p w14:paraId="1DFBDCA3" w14:textId="77777777" w:rsidR="00D25135" w:rsidRDefault="00DB66BB">
      <w:pPr>
        <w:ind w:left="1440" w:hanging="1440"/>
        <w:rPr>
          <w:rFonts w:ascii="Cambria" w:eastAsia="Cambria" w:hAnsi="Cambria" w:cs="Cambria"/>
          <w:sz w:val="24"/>
          <w:szCs w:val="24"/>
        </w:rPr>
      </w:pPr>
      <w:r>
        <w:rPr>
          <w:sz w:val="24"/>
          <w:szCs w:val="24"/>
        </w:rPr>
        <w:tab/>
      </w:r>
      <w:r>
        <w:rPr>
          <w:sz w:val="24"/>
          <w:szCs w:val="24"/>
        </w:rPr>
        <w:tab/>
        <w:t xml:space="preserve">Reno </w:t>
      </w:r>
      <w:r>
        <w:rPr>
          <w:rFonts w:ascii="Asset" w:eastAsia="Asset" w:hAnsi="Asset" w:cs="Asset"/>
          <w:sz w:val="24"/>
          <w:szCs w:val="24"/>
        </w:rPr>
        <w:t xml:space="preserve"> </w:t>
      </w:r>
    </w:p>
    <w:p w14:paraId="624C1B99" w14:textId="77777777" w:rsidR="00D25135" w:rsidRDefault="00DB66BB">
      <w:pPr>
        <w:ind w:left="1440" w:firstLine="720"/>
        <w:rPr>
          <w:sz w:val="24"/>
          <w:szCs w:val="24"/>
        </w:rPr>
      </w:pPr>
      <w:r>
        <w:rPr>
          <w:sz w:val="24"/>
          <w:szCs w:val="24"/>
        </w:rPr>
        <w:t xml:space="preserve">Phoenix </w:t>
      </w:r>
      <w:r>
        <w:rPr>
          <w:rFonts w:ascii="Asset" w:eastAsia="Asset" w:hAnsi="Asset" w:cs="Asset"/>
          <w:sz w:val="24"/>
          <w:szCs w:val="24"/>
        </w:rPr>
        <w:t></w:t>
      </w:r>
    </w:p>
    <w:p w14:paraId="1CCBBA3D" w14:textId="77777777" w:rsidR="00D25135" w:rsidRDefault="00DB66BB">
      <w:pPr>
        <w:ind w:left="1440" w:firstLine="720"/>
        <w:rPr>
          <w:sz w:val="24"/>
          <w:szCs w:val="24"/>
        </w:rPr>
      </w:pPr>
      <w:r>
        <w:rPr>
          <w:sz w:val="24"/>
          <w:szCs w:val="24"/>
        </w:rPr>
        <w:t xml:space="preserve">Albuquerque (SWONAP) </w:t>
      </w:r>
      <w:r>
        <w:rPr>
          <w:rFonts w:ascii="Asset" w:eastAsia="Asset" w:hAnsi="Asset" w:cs="Asset"/>
          <w:sz w:val="24"/>
          <w:szCs w:val="24"/>
        </w:rPr>
        <w:t></w:t>
      </w:r>
    </w:p>
    <w:p w14:paraId="4EB48116" w14:textId="77777777" w:rsidR="00D25135" w:rsidRDefault="00DB66BB">
      <w:pPr>
        <w:ind w:left="1440" w:hanging="1440"/>
        <w:rPr>
          <w:rFonts w:ascii="Cambria" w:eastAsia="Cambria" w:hAnsi="Cambria" w:cs="Cambria"/>
          <w:sz w:val="24"/>
          <w:szCs w:val="24"/>
        </w:rPr>
      </w:pPr>
      <w:r>
        <w:rPr>
          <w:sz w:val="24"/>
          <w:szCs w:val="24"/>
        </w:rPr>
        <w:tab/>
      </w:r>
      <w:r>
        <w:rPr>
          <w:sz w:val="24"/>
          <w:szCs w:val="24"/>
        </w:rPr>
        <w:tab/>
        <w:t xml:space="preserve">Los Angeles </w:t>
      </w:r>
      <w:r>
        <w:rPr>
          <w:rFonts w:ascii="Asset" w:eastAsia="Asset" w:hAnsi="Asset" w:cs="Asset"/>
          <w:sz w:val="24"/>
          <w:szCs w:val="24"/>
        </w:rPr>
        <w:t xml:space="preserve"> </w:t>
      </w:r>
      <w:r>
        <w:rPr>
          <w:rFonts w:ascii="Cambria" w:eastAsia="Cambria" w:hAnsi="Cambria" w:cs="Cambria"/>
          <w:sz w:val="24"/>
          <w:szCs w:val="24"/>
        </w:rPr>
        <w:t>(Mary Ann/Anastasia)</w:t>
      </w:r>
    </w:p>
    <w:p w14:paraId="7DC91B67" w14:textId="77777777" w:rsidR="00D25135" w:rsidRDefault="00DB66BB">
      <w:pPr>
        <w:ind w:left="1440" w:hanging="1440"/>
        <w:rPr>
          <w:rFonts w:ascii="Cambria" w:eastAsia="Cambria" w:hAnsi="Cambria" w:cs="Cambria"/>
          <w:sz w:val="24"/>
          <w:szCs w:val="24"/>
        </w:rPr>
      </w:pPr>
      <w:r>
        <w:rPr>
          <w:sz w:val="24"/>
          <w:szCs w:val="24"/>
        </w:rPr>
        <w:tab/>
      </w:r>
      <w:r>
        <w:rPr>
          <w:sz w:val="24"/>
          <w:szCs w:val="24"/>
        </w:rPr>
        <w:tab/>
        <w:t xml:space="preserve">San </w:t>
      </w:r>
      <w:proofErr w:type="gramStart"/>
      <w:r>
        <w:rPr>
          <w:sz w:val="24"/>
          <w:szCs w:val="24"/>
        </w:rPr>
        <w:t xml:space="preserve">Francisco  </w:t>
      </w:r>
      <w:r>
        <w:rPr>
          <w:rFonts w:ascii="Asset" w:eastAsia="Asset" w:hAnsi="Asset" w:cs="Asset"/>
          <w:sz w:val="24"/>
          <w:szCs w:val="24"/>
        </w:rPr>
        <w:t></w:t>
      </w:r>
      <w:proofErr w:type="gramEnd"/>
      <w:r>
        <w:rPr>
          <w:rFonts w:ascii="Asset" w:eastAsia="Asset" w:hAnsi="Asset" w:cs="Asset"/>
          <w:sz w:val="24"/>
          <w:szCs w:val="24"/>
        </w:rPr>
        <w:t xml:space="preserve"> </w:t>
      </w:r>
      <w:r>
        <w:rPr>
          <w:rFonts w:ascii="Cambria" w:eastAsia="Cambria" w:hAnsi="Cambria" w:cs="Cambria"/>
          <w:sz w:val="24"/>
          <w:szCs w:val="24"/>
        </w:rPr>
        <w:t>(Carol Joseph)</w:t>
      </w:r>
    </w:p>
    <w:p w14:paraId="272D4CA2" w14:textId="77777777" w:rsidR="00D25135" w:rsidRDefault="00DB66BB">
      <w:pPr>
        <w:ind w:left="1440" w:hanging="1440"/>
        <w:rPr>
          <w:rFonts w:ascii="Cambria" w:eastAsia="Cambria" w:hAnsi="Cambria" w:cs="Cambria"/>
          <w:sz w:val="24"/>
          <w:szCs w:val="24"/>
        </w:rPr>
      </w:pPr>
      <w:r>
        <w:rPr>
          <w:sz w:val="24"/>
          <w:szCs w:val="24"/>
        </w:rPr>
        <w:tab/>
      </w:r>
      <w:r>
        <w:rPr>
          <w:sz w:val="24"/>
          <w:szCs w:val="24"/>
        </w:rPr>
        <w:tab/>
        <w:t xml:space="preserve">Santa Ana </w:t>
      </w:r>
      <w:r>
        <w:rPr>
          <w:rFonts w:ascii="Asset" w:eastAsia="Asset" w:hAnsi="Asset" w:cs="Asset"/>
          <w:sz w:val="24"/>
          <w:szCs w:val="24"/>
        </w:rPr>
        <w:t xml:space="preserve"> </w:t>
      </w:r>
      <w:r>
        <w:rPr>
          <w:rFonts w:ascii="Cambria" w:eastAsia="Cambria" w:hAnsi="Cambria" w:cs="Cambria"/>
          <w:sz w:val="24"/>
          <w:szCs w:val="24"/>
        </w:rPr>
        <w:t>(Jamie Rodney)</w:t>
      </w:r>
    </w:p>
    <w:p w14:paraId="0FE1B367" w14:textId="77777777" w:rsidR="00D25135" w:rsidRDefault="00DB66BB">
      <w:pPr>
        <w:ind w:left="1440" w:hanging="1440"/>
        <w:rPr>
          <w:sz w:val="24"/>
          <w:szCs w:val="24"/>
        </w:rPr>
      </w:pPr>
      <w:r>
        <w:rPr>
          <w:sz w:val="24"/>
          <w:szCs w:val="24"/>
        </w:rPr>
        <w:tab/>
      </w:r>
      <w:r>
        <w:rPr>
          <w:sz w:val="24"/>
          <w:szCs w:val="24"/>
        </w:rPr>
        <w:tab/>
      </w:r>
    </w:p>
    <w:p w14:paraId="60AC3402" w14:textId="77777777" w:rsidR="00D25135" w:rsidRDefault="00D25135">
      <w:pPr>
        <w:rPr>
          <w:b/>
          <w:sz w:val="24"/>
          <w:szCs w:val="24"/>
          <w:u w:val="single"/>
        </w:rPr>
      </w:pPr>
    </w:p>
    <w:p w14:paraId="49541667" w14:textId="77777777" w:rsidR="00D25135" w:rsidRDefault="00DB66BB">
      <w:pPr>
        <w:pBdr>
          <w:top w:val="nil"/>
          <w:left w:val="nil"/>
          <w:bottom w:val="nil"/>
          <w:right w:val="nil"/>
          <w:between w:val="nil"/>
        </w:pBdr>
        <w:spacing w:line="276" w:lineRule="auto"/>
        <w:ind w:left="360"/>
        <w:rPr>
          <w:sz w:val="24"/>
          <w:szCs w:val="24"/>
        </w:rPr>
      </w:pPr>
      <w:r>
        <w:rPr>
          <w:b/>
          <w:sz w:val="24"/>
          <w:szCs w:val="24"/>
        </w:rPr>
        <w:t>5.</w:t>
      </w:r>
      <w:r>
        <w:rPr>
          <w:b/>
          <w:sz w:val="24"/>
          <w:szCs w:val="24"/>
        </w:rPr>
        <w:tab/>
      </w:r>
      <w:r>
        <w:rPr>
          <w:b/>
          <w:color w:val="000000"/>
          <w:sz w:val="24"/>
          <w:szCs w:val="24"/>
        </w:rPr>
        <w:t>Secretary’s Report</w:t>
      </w:r>
      <w:r>
        <w:rPr>
          <w:b/>
          <w:sz w:val="24"/>
          <w:szCs w:val="24"/>
        </w:rPr>
        <w:t xml:space="preserve">:  </w:t>
      </w:r>
      <w:r>
        <w:rPr>
          <w:sz w:val="24"/>
          <w:szCs w:val="24"/>
        </w:rPr>
        <w:t>Janie Lopez</w:t>
      </w:r>
    </w:p>
    <w:p w14:paraId="39EC59EA" w14:textId="77777777" w:rsidR="00D25135" w:rsidRDefault="00D25135">
      <w:pPr>
        <w:pBdr>
          <w:top w:val="nil"/>
          <w:left w:val="nil"/>
          <w:bottom w:val="nil"/>
          <w:right w:val="nil"/>
          <w:between w:val="nil"/>
        </w:pBdr>
        <w:spacing w:line="276" w:lineRule="auto"/>
        <w:ind w:left="360"/>
        <w:rPr>
          <w:sz w:val="24"/>
          <w:szCs w:val="24"/>
        </w:rPr>
      </w:pPr>
    </w:p>
    <w:p w14:paraId="3B424072" w14:textId="77777777" w:rsidR="00D25135" w:rsidRDefault="00DB66BB">
      <w:pPr>
        <w:numPr>
          <w:ilvl w:val="1"/>
          <w:numId w:val="1"/>
        </w:numPr>
        <w:pBdr>
          <w:top w:val="nil"/>
          <w:left w:val="nil"/>
          <w:bottom w:val="nil"/>
          <w:right w:val="nil"/>
          <w:between w:val="nil"/>
        </w:pBdr>
        <w:spacing w:line="276" w:lineRule="auto"/>
        <w:rPr>
          <w:b/>
          <w:color w:val="000000"/>
          <w:sz w:val="24"/>
          <w:szCs w:val="24"/>
        </w:rPr>
      </w:pPr>
      <w:r>
        <w:rPr>
          <w:b/>
          <w:color w:val="000000"/>
          <w:sz w:val="24"/>
          <w:szCs w:val="24"/>
        </w:rPr>
        <w:t xml:space="preserve">Minutes from </w:t>
      </w:r>
      <w:r>
        <w:rPr>
          <w:b/>
          <w:sz w:val="24"/>
          <w:szCs w:val="24"/>
        </w:rPr>
        <w:t>3/28/19</w:t>
      </w:r>
      <w:r>
        <w:rPr>
          <w:b/>
          <w:color w:val="000000"/>
          <w:sz w:val="24"/>
          <w:szCs w:val="24"/>
        </w:rPr>
        <w:t xml:space="preserve"> Membership meeting</w:t>
      </w:r>
    </w:p>
    <w:p w14:paraId="77AF3877" w14:textId="77777777" w:rsidR="00D25135" w:rsidRDefault="00D25135">
      <w:pPr>
        <w:pBdr>
          <w:top w:val="nil"/>
          <w:left w:val="nil"/>
          <w:bottom w:val="nil"/>
          <w:right w:val="nil"/>
          <w:between w:val="nil"/>
        </w:pBdr>
        <w:spacing w:line="276" w:lineRule="auto"/>
        <w:ind w:left="1440"/>
        <w:rPr>
          <w:b/>
          <w:sz w:val="24"/>
          <w:szCs w:val="24"/>
        </w:rPr>
      </w:pPr>
    </w:p>
    <w:p w14:paraId="18163261" w14:textId="77777777" w:rsidR="00D25135" w:rsidRDefault="00DB66BB">
      <w:pPr>
        <w:pBdr>
          <w:top w:val="nil"/>
          <w:left w:val="nil"/>
          <w:bottom w:val="nil"/>
          <w:right w:val="nil"/>
          <w:between w:val="nil"/>
        </w:pBdr>
        <w:spacing w:line="276"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 into Record: </w:t>
      </w:r>
      <w:r>
        <w:rPr>
          <w:rFonts w:ascii="Times New Roman" w:eastAsia="Times New Roman" w:hAnsi="Times New Roman" w:cs="Times New Roman"/>
          <w:sz w:val="24"/>
          <w:szCs w:val="24"/>
        </w:rPr>
        <w:t>Janie Lopez</w:t>
      </w:r>
    </w:p>
    <w:p w14:paraId="2697848A" w14:textId="77777777" w:rsidR="00D25135" w:rsidRDefault="00DB66BB">
      <w:pPr>
        <w:pBdr>
          <w:top w:val="nil"/>
          <w:left w:val="nil"/>
          <w:bottom w:val="nil"/>
          <w:right w:val="nil"/>
          <w:between w:val="nil"/>
        </w:pBdr>
        <w:spacing w:line="276"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None.</w:t>
      </w:r>
    </w:p>
    <w:p w14:paraId="1DC458AF" w14:textId="77777777" w:rsidR="00D25135" w:rsidRDefault="00DB66BB">
      <w:pPr>
        <w:pBdr>
          <w:top w:val="nil"/>
          <w:left w:val="nil"/>
          <w:bottom w:val="nil"/>
          <w:right w:val="nil"/>
          <w:between w:val="nil"/>
        </w:pBdr>
        <w:spacing w:line="276"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Adopt: Ken Einbinder</w:t>
      </w:r>
    </w:p>
    <w:p w14:paraId="108AEE0B" w14:textId="77777777" w:rsidR="00D25135" w:rsidRDefault="00DB66BB">
      <w:pPr>
        <w:pBdr>
          <w:top w:val="nil"/>
          <w:left w:val="nil"/>
          <w:bottom w:val="nil"/>
          <w:right w:val="nil"/>
          <w:between w:val="nil"/>
        </w:pBdr>
        <w:spacing w:line="276"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Janie Lopez</w:t>
      </w:r>
    </w:p>
    <w:p w14:paraId="3CDAE5E0" w14:textId="77777777" w:rsidR="00D25135" w:rsidRDefault="00DB66BB">
      <w:pPr>
        <w:pBdr>
          <w:top w:val="nil"/>
          <w:left w:val="nil"/>
          <w:bottom w:val="nil"/>
          <w:right w:val="nil"/>
          <w:between w:val="nil"/>
        </w:pBdr>
        <w:spacing w:line="276"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Vote:  Unanimous</w:t>
      </w:r>
    </w:p>
    <w:p w14:paraId="34B19FF6" w14:textId="77777777" w:rsidR="00D25135" w:rsidRDefault="00D25135">
      <w:pPr>
        <w:pBdr>
          <w:top w:val="nil"/>
          <w:left w:val="nil"/>
          <w:bottom w:val="nil"/>
          <w:right w:val="nil"/>
          <w:between w:val="nil"/>
        </w:pBdr>
        <w:spacing w:line="276" w:lineRule="auto"/>
        <w:ind w:left="1440" w:hanging="720"/>
        <w:rPr>
          <w:color w:val="000000"/>
          <w:sz w:val="24"/>
          <w:szCs w:val="24"/>
        </w:rPr>
      </w:pPr>
    </w:p>
    <w:p w14:paraId="1D527530" w14:textId="77777777" w:rsidR="00D25135" w:rsidRDefault="00DB66BB">
      <w:pPr>
        <w:numPr>
          <w:ilvl w:val="1"/>
          <w:numId w:val="1"/>
        </w:numPr>
        <w:pBdr>
          <w:top w:val="nil"/>
          <w:left w:val="nil"/>
          <w:bottom w:val="nil"/>
          <w:right w:val="nil"/>
          <w:between w:val="nil"/>
        </w:pBdr>
        <w:spacing w:line="276" w:lineRule="auto"/>
        <w:rPr>
          <w:b/>
          <w:color w:val="000000"/>
          <w:sz w:val="24"/>
          <w:szCs w:val="24"/>
        </w:rPr>
      </w:pPr>
      <w:r>
        <w:rPr>
          <w:b/>
          <w:color w:val="000000"/>
          <w:sz w:val="24"/>
          <w:szCs w:val="24"/>
        </w:rPr>
        <w:t>Membership Report</w:t>
      </w:r>
    </w:p>
    <w:p w14:paraId="7F667D96" w14:textId="77777777" w:rsidR="00D25135" w:rsidRDefault="00DB66BB">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New Members:</w:t>
      </w:r>
    </w:p>
    <w:p w14:paraId="19ECEAD1" w14:textId="77777777" w:rsidR="00D25135" w:rsidRDefault="00DB66BB">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Estrella, SF, 4/15/19</w:t>
      </w:r>
    </w:p>
    <w:p w14:paraId="30F90933" w14:textId="77777777" w:rsidR="00D25135" w:rsidRDefault="00DB66BB">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Mimi Woodruff, LV, 4/15/19</w:t>
      </w:r>
    </w:p>
    <w:p w14:paraId="5CE2C8FC" w14:textId="77777777" w:rsidR="00D25135" w:rsidRDefault="00D25135">
      <w:pPr>
        <w:ind w:left="1440" w:hanging="720"/>
        <w:rPr>
          <w:rFonts w:ascii="Times New Roman" w:eastAsia="Times New Roman" w:hAnsi="Times New Roman" w:cs="Times New Roman"/>
          <w:sz w:val="24"/>
          <w:szCs w:val="24"/>
        </w:rPr>
      </w:pPr>
    </w:p>
    <w:p w14:paraId="03455520" w14:textId="77777777" w:rsidR="00D25135" w:rsidRDefault="00DB66BB">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Retired/Left NFFE: None</w:t>
      </w:r>
    </w:p>
    <w:p w14:paraId="15DF5D7B" w14:textId="77777777" w:rsidR="00D25135" w:rsidRDefault="00D25135">
      <w:pPr>
        <w:ind w:left="1440" w:hanging="720"/>
        <w:rPr>
          <w:rFonts w:ascii="Times New Roman" w:eastAsia="Times New Roman" w:hAnsi="Times New Roman" w:cs="Times New Roman"/>
          <w:sz w:val="24"/>
          <w:szCs w:val="24"/>
        </w:rPr>
      </w:pPr>
    </w:p>
    <w:p w14:paraId="3511FBA6" w14:textId="77777777" w:rsidR="00D25135" w:rsidRDefault="00DB66BB">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Retired Lifetime Member:  None</w:t>
      </w:r>
    </w:p>
    <w:p w14:paraId="0DEFD01F" w14:textId="77777777" w:rsidR="00D25135" w:rsidRDefault="00D25135">
      <w:pPr>
        <w:pBdr>
          <w:top w:val="nil"/>
          <w:left w:val="nil"/>
          <w:bottom w:val="nil"/>
          <w:right w:val="nil"/>
          <w:between w:val="nil"/>
        </w:pBdr>
        <w:tabs>
          <w:tab w:val="left" w:pos="2580"/>
        </w:tabs>
        <w:ind w:left="1440" w:hanging="720"/>
        <w:rPr>
          <w:b/>
          <w:sz w:val="24"/>
          <w:szCs w:val="24"/>
        </w:rPr>
      </w:pPr>
    </w:p>
    <w:p w14:paraId="440FED4F" w14:textId="77777777" w:rsidR="00D25135" w:rsidRDefault="00DB66BB">
      <w:pPr>
        <w:ind w:left="360"/>
        <w:rPr>
          <w:b/>
          <w:sz w:val="24"/>
          <w:szCs w:val="24"/>
        </w:rPr>
      </w:pPr>
      <w:r>
        <w:rPr>
          <w:b/>
          <w:sz w:val="24"/>
          <w:szCs w:val="24"/>
        </w:rPr>
        <w:t>6.</w:t>
      </w:r>
      <w:r>
        <w:rPr>
          <w:b/>
          <w:sz w:val="24"/>
          <w:szCs w:val="24"/>
        </w:rPr>
        <w:tab/>
        <w:t>Treasurer’s Report (see attached)</w:t>
      </w:r>
    </w:p>
    <w:p w14:paraId="320FC472" w14:textId="77777777" w:rsidR="00D25135" w:rsidRDefault="00DB66BB">
      <w:pPr>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into record: Lisa Barnard absent. No report available. </w:t>
      </w:r>
    </w:p>
    <w:p w14:paraId="21F00D9A" w14:textId="77777777" w:rsidR="00D25135" w:rsidRDefault="00DB66BB">
      <w:pPr>
        <w:spacing w:line="276"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None  </w:t>
      </w:r>
    </w:p>
    <w:p w14:paraId="11468BAA" w14:textId="77777777" w:rsidR="00D25135" w:rsidRDefault="00DB66BB">
      <w:pPr>
        <w:spacing w:line="276"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Adopt: N/A </w:t>
      </w:r>
    </w:p>
    <w:p w14:paraId="5A68AD82" w14:textId="77777777" w:rsidR="00D25135" w:rsidRDefault="00DB66BB">
      <w:pPr>
        <w:spacing w:line="276"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N/A</w:t>
      </w:r>
    </w:p>
    <w:p w14:paraId="7CD52944" w14:textId="77777777" w:rsidR="00D25135" w:rsidRDefault="00DB66BB">
      <w:pPr>
        <w:spacing w:line="276"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Vote: N/A</w:t>
      </w:r>
    </w:p>
    <w:p w14:paraId="189D1C21" w14:textId="77777777" w:rsidR="00D25135" w:rsidRDefault="00DB66BB">
      <w:pPr>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E4CCC5E" w14:textId="77777777" w:rsidR="00D25135" w:rsidRDefault="00DB66BB">
      <w:pPr>
        <w:ind w:left="360"/>
        <w:rPr>
          <w:b/>
          <w:sz w:val="24"/>
          <w:szCs w:val="24"/>
        </w:rPr>
      </w:pPr>
      <w:r>
        <w:rPr>
          <w:b/>
          <w:sz w:val="24"/>
          <w:szCs w:val="24"/>
        </w:rPr>
        <w:t>7.</w:t>
      </w:r>
      <w:r>
        <w:rPr>
          <w:sz w:val="24"/>
          <w:szCs w:val="24"/>
        </w:rPr>
        <w:tab/>
      </w:r>
      <w:r>
        <w:rPr>
          <w:b/>
          <w:sz w:val="24"/>
          <w:szCs w:val="24"/>
        </w:rPr>
        <w:t>Regional Issues:</w:t>
      </w:r>
    </w:p>
    <w:p w14:paraId="43491CB2" w14:textId="77777777" w:rsidR="00D25135" w:rsidRDefault="00D25135">
      <w:pPr>
        <w:ind w:left="720"/>
        <w:rPr>
          <w:sz w:val="24"/>
          <w:szCs w:val="24"/>
        </w:rPr>
      </w:pPr>
    </w:p>
    <w:p w14:paraId="66DEBDBE" w14:textId="77777777" w:rsidR="00D25135" w:rsidRDefault="00DB66BB">
      <w:pPr>
        <w:ind w:left="1440" w:hanging="360"/>
        <w:rPr>
          <w:sz w:val="24"/>
          <w:szCs w:val="24"/>
        </w:rPr>
      </w:pPr>
      <w:r>
        <w:rPr>
          <w:b/>
          <w:sz w:val="24"/>
          <w:szCs w:val="24"/>
        </w:rPr>
        <w:t>a.</w:t>
      </w:r>
      <w:r>
        <w:rPr>
          <w:b/>
          <w:sz w:val="24"/>
          <w:szCs w:val="24"/>
        </w:rPr>
        <w:tab/>
        <w:t xml:space="preserve">New Developments in NFFE 1450: </w:t>
      </w:r>
      <w:r>
        <w:rPr>
          <w:sz w:val="24"/>
          <w:szCs w:val="24"/>
        </w:rPr>
        <w:t>Dennis Murakami/Ken Einbinder</w:t>
      </w:r>
    </w:p>
    <w:p w14:paraId="0A21FD24" w14:textId="77777777" w:rsidR="00D25135" w:rsidRDefault="00D25135">
      <w:pPr>
        <w:ind w:left="1440" w:hanging="360"/>
        <w:rPr>
          <w:sz w:val="24"/>
          <w:szCs w:val="24"/>
        </w:rPr>
      </w:pPr>
    </w:p>
    <w:p w14:paraId="54F8FCC2" w14:textId="77777777" w:rsidR="00D25135" w:rsidRDefault="00DB66BB">
      <w:pPr>
        <w:ind w:left="1440" w:hanging="360"/>
        <w:rPr>
          <w:sz w:val="24"/>
          <w:szCs w:val="24"/>
        </w:rPr>
      </w:pPr>
      <w:r>
        <w:rPr>
          <w:sz w:val="24"/>
          <w:szCs w:val="24"/>
        </w:rPr>
        <w:tab/>
      </w:r>
      <w:r>
        <w:rPr>
          <w:sz w:val="24"/>
          <w:szCs w:val="24"/>
        </w:rPr>
        <w:t>1) Murakami discussed that the Union needs to prepare for bargaining in 2020 since our LMA is expiring then. He stated that some Unions have opted not to bargain due to the May 2018 EOs issued by the Administration, which are currently being reviewed after</w:t>
      </w:r>
      <w:r>
        <w:rPr>
          <w:sz w:val="24"/>
          <w:szCs w:val="24"/>
        </w:rPr>
        <w:t xml:space="preserve"> DOJ appealed the decision in the Unions’ </w:t>
      </w:r>
      <w:r>
        <w:rPr>
          <w:sz w:val="24"/>
          <w:szCs w:val="24"/>
        </w:rPr>
        <w:lastRenderedPageBreak/>
        <w:t>favor. Murakami stated that NFFE will probably model AFGE’s LMA. He stated that the labor advisor at the White House is opposed to telework, although for the past 10 years, OPM has been pushing to keep telework. It</w:t>
      </w:r>
      <w:r>
        <w:rPr>
          <w:sz w:val="24"/>
          <w:szCs w:val="24"/>
        </w:rPr>
        <w:t xml:space="preserve"> is OPM’s belief that telework enhances the federal agencies’ productivity and services.  </w:t>
      </w:r>
    </w:p>
    <w:p w14:paraId="6F057E88" w14:textId="77777777" w:rsidR="00D25135" w:rsidRDefault="00DB66BB">
      <w:pPr>
        <w:ind w:left="1440" w:hanging="360"/>
        <w:rPr>
          <w:sz w:val="24"/>
          <w:szCs w:val="24"/>
        </w:rPr>
      </w:pPr>
      <w:r>
        <w:rPr>
          <w:sz w:val="24"/>
          <w:szCs w:val="24"/>
        </w:rPr>
        <w:tab/>
      </w:r>
    </w:p>
    <w:p w14:paraId="40D4225D" w14:textId="77777777" w:rsidR="00D25135" w:rsidRDefault="00DB66BB">
      <w:pPr>
        <w:ind w:left="1440" w:hanging="360"/>
        <w:rPr>
          <w:sz w:val="24"/>
          <w:szCs w:val="24"/>
        </w:rPr>
      </w:pPr>
      <w:r>
        <w:rPr>
          <w:sz w:val="24"/>
          <w:szCs w:val="24"/>
        </w:rPr>
        <w:tab/>
      </w:r>
      <w:r>
        <w:rPr>
          <w:sz w:val="24"/>
          <w:szCs w:val="24"/>
        </w:rPr>
        <w:t>2) Murakami reported that we recently were informed that Jan Thompson, NFFE’s current business representative, will be retiring soon after more than 30 years of service, 25 of which have been with NFFE. She will be sorely missed. At present, no replacement</w:t>
      </w:r>
      <w:r>
        <w:rPr>
          <w:sz w:val="24"/>
          <w:szCs w:val="24"/>
        </w:rPr>
        <w:t xml:space="preserve"> has been announced. </w:t>
      </w:r>
    </w:p>
    <w:p w14:paraId="25372679" w14:textId="77777777" w:rsidR="00D25135" w:rsidRDefault="00D25135">
      <w:pPr>
        <w:ind w:left="1440" w:hanging="360"/>
        <w:rPr>
          <w:sz w:val="24"/>
          <w:szCs w:val="24"/>
        </w:rPr>
      </w:pPr>
    </w:p>
    <w:p w14:paraId="4FCBBDE2" w14:textId="77777777" w:rsidR="00D25135" w:rsidRDefault="00D25135">
      <w:pPr>
        <w:rPr>
          <w:b/>
          <w:sz w:val="24"/>
          <w:szCs w:val="24"/>
        </w:rPr>
      </w:pPr>
    </w:p>
    <w:p w14:paraId="56405D58" w14:textId="77777777" w:rsidR="00D25135" w:rsidRDefault="00DB66BB">
      <w:pPr>
        <w:ind w:left="720" w:firstLine="360"/>
        <w:rPr>
          <w:sz w:val="24"/>
          <w:szCs w:val="24"/>
        </w:rPr>
      </w:pPr>
      <w:r>
        <w:rPr>
          <w:b/>
          <w:sz w:val="24"/>
          <w:szCs w:val="24"/>
        </w:rPr>
        <w:t>b.</w:t>
      </w:r>
      <w:r>
        <w:rPr>
          <w:b/>
          <w:sz w:val="24"/>
          <w:szCs w:val="24"/>
        </w:rPr>
        <w:tab/>
        <w:t xml:space="preserve">Bargaining: </w:t>
      </w:r>
      <w:r>
        <w:rPr>
          <w:sz w:val="24"/>
          <w:szCs w:val="24"/>
        </w:rPr>
        <w:t xml:space="preserve">Ken Einbinder – Nothing to report </w:t>
      </w:r>
    </w:p>
    <w:p w14:paraId="7E49D56D" w14:textId="77777777" w:rsidR="00D25135" w:rsidRDefault="00D25135">
      <w:pPr>
        <w:ind w:firstLine="360"/>
        <w:rPr>
          <w:sz w:val="24"/>
          <w:szCs w:val="24"/>
        </w:rPr>
      </w:pPr>
    </w:p>
    <w:p w14:paraId="718DBC58" w14:textId="77777777" w:rsidR="00D25135" w:rsidRDefault="00DB66BB">
      <w:pPr>
        <w:ind w:left="720"/>
        <w:rPr>
          <w:b/>
          <w:sz w:val="24"/>
          <w:szCs w:val="24"/>
          <w:u w:val="single"/>
        </w:rPr>
      </w:pPr>
      <w:r>
        <w:rPr>
          <w:sz w:val="24"/>
          <w:szCs w:val="24"/>
        </w:rPr>
        <w:tab/>
      </w:r>
    </w:p>
    <w:p w14:paraId="657F5EA6" w14:textId="77777777" w:rsidR="00D25135" w:rsidRDefault="00DB66BB">
      <w:pPr>
        <w:ind w:left="360"/>
        <w:rPr>
          <w:b/>
          <w:color w:val="000000"/>
          <w:sz w:val="24"/>
          <w:szCs w:val="24"/>
          <w:u w:val="single"/>
        </w:rPr>
      </w:pPr>
      <w:r>
        <w:rPr>
          <w:b/>
          <w:sz w:val="24"/>
          <w:szCs w:val="24"/>
        </w:rPr>
        <w:t>8.</w:t>
      </w:r>
      <w:r>
        <w:rPr>
          <w:b/>
          <w:color w:val="000000"/>
          <w:sz w:val="24"/>
          <w:szCs w:val="24"/>
        </w:rPr>
        <w:t xml:space="preserve">   </w:t>
      </w:r>
      <w:r>
        <w:rPr>
          <w:b/>
          <w:color w:val="000000"/>
          <w:sz w:val="24"/>
          <w:szCs w:val="24"/>
          <w:u w:val="single"/>
        </w:rPr>
        <w:t>Office Reports</w:t>
      </w:r>
    </w:p>
    <w:p w14:paraId="625EE8AF" w14:textId="77777777" w:rsidR="00D25135" w:rsidRDefault="00D25135">
      <w:pPr>
        <w:ind w:left="360"/>
        <w:rPr>
          <w:color w:val="000000"/>
          <w:sz w:val="24"/>
          <w:szCs w:val="24"/>
        </w:rPr>
      </w:pPr>
    </w:p>
    <w:p w14:paraId="6E116E5E" w14:textId="77777777" w:rsidR="00D25135" w:rsidRDefault="00DB66BB">
      <w:pPr>
        <w:ind w:left="1440" w:hanging="720"/>
        <w:rPr>
          <w:sz w:val="24"/>
          <w:szCs w:val="24"/>
        </w:rPr>
      </w:pPr>
      <w:r>
        <w:rPr>
          <w:b/>
          <w:sz w:val="24"/>
          <w:szCs w:val="24"/>
        </w:rPr>
        <w:t xml:space="preserve">Phoenix/Albuquerque </w:t>
      </w:r>
      <w:r>
        <w:rPr>
          <w:sz w:val="24"/>
          <w:szCs w:val="24"/>
        </w:rPr>
        <w:t xml:space="preserve">(Ken Einbinder) </w:t>
      </w:r>
    </w:p>
    <w:p w14:paraId="2DC40276" w14:textId="77777777" w:rsidR="00D25135" w:rsidRDefault="00DB66BB">
      <w:pPr>
        <w:ind w:left="1440" w:hanging="720"/>
        <w:rPr>
          <w:sz w:val="24"/>
          <w:szCs w:val="24"/>
        </w:rPr>
      </w:pPr>
      <w:r>
        <w:rPr>
          <w:b/>
          <w:sz w:val="24"/>
          <w:szCs w:val="24"/>
        </w:rPr>
        <w:tab/>
      </w:r>
      <w:r>
        <w:rPr>
          <w:sz w:val="24"/>
          <w:szCs w:val="24"/>
        </w:rPr>
        <w:t>Ken Einbinder and Mary Ellen McFarland (the Denver MF supervisor) discussed that there had been an issue involving Multi</w:t>
      </w:r>
      <w:r>
        <w:rPr>
          <w:sz w:val="24"/>
          <w:szCs w:val="24"/>
        </w:rPr>
        <w:t>family staff who is managed by the Denver office. On Fridays, the  majority of the Phoenix staff telework, and the FOD was expecting to have other non-MF staff be present to assist walk-ins. Lisa Barnard and Ken Einbinder met with the FOD and discussed tha</w:t>
      </w:r>
      <w:r>
        <w:rPr>
          <w:sz w:val="24"/>
          <w:szCs w:val="24"/>
        </w:rPr>
        <w:t xml:space="preserve">t walk-in traffic is very minimal and agreed to have the front office be staffed on a rotational basis by Multifamily, so as not  to interrupt the telework schedules in place. It was collectively </w:t>
      </w:r>
      <w:proofErr w:type="gramStart"/>
      <w:r>
        <w:rPr>
          <w:sz w:val="24"/>
          <w:szCs w:val="24"/>
        </w:rPr>
        <w:t>accepted</w:t>
      </w:r>
      <w:proofErr w:type="gramEnd"/>
      <w:r>
        <w:rPr>
          <w:sz w:val="24"/>
          <w:szCs w:val="24"/>
        </w:rPr>
        <w:t xml:space="preserve"> and matter was resolved. </w:t>
      </w:r>
    </w:p>
    <w:p w14:paraId="539F3B83" w14:textId="77777777" w:rsidR="00D25135" w:rsidRDefault="00D25135">
      <w:pPr>
        <w:ind w:left="720"/>
        <w:rPr>
          <w:sz w:val="24"/>
          <w:szCs w:val="24"/>
        </w:rPr>
      </w:pPr>
    </w:p>
    <w:p w14:paraId="1EBAF7D8" w14:textId="77777777" w:rsidR="00D25135" w:rsidRDefault="00DB66BB">
      <w:pPr>
        <w:ind w:left="1440" w:hanging="720"/>
        <w:rPr>
          <w:b/>
          <w:sz w:val="24"/>
          <w:szCs w:val="24"/>
        </w:rPr>
      </w:pPr>
      <w:r>
        <w:rPr>
          <w:b/>
          <w:sz w:val="24"/>
          <w:szCs w:val="24"/>
        </w:rPr>
        <w:t>Los Angeles </w:t>
      </w:r>
    </w:p>
    <w:p w14:paraId="05C2D87D" w14:textId="77777777" w:rsidR="00D25135" w:rsidRDefault="00DB66BB">
      <w:pPr>
        <w:ind w:left="720"/>
        <w:rPr>
          <w:sz w:val="24"/>
          <w:szCs w:val="24"/>
        </w:rPr>
      </w:pPr>
      <w:r>
        <w:rPr>
          <w:b/>
          <w:sz w:val="24"/>
          <w:szCs w:val="24"/>
        </w:rPr>
        <w:tab/>
      </w:r>
      <w:r>
        <w:rPr>
          <w:sz w:val="24"/>
          <w:szCs w:val="24"/>
        </w:rPr>
        <w:t>Anna was a</w:t>
      </w:r>
      <w:r>
        <w:rPr>
          <w:sz w:val="24"/>
          <w:szCs w:val="24"/>
        </w:rPr>
        <w:t>bsent. Nothing was reported by anyone else.</w:t>
      </w:r>
    </w:p>
    <w:p w14:paraId="1EF7DDAC" w14:textId="77777777" w:rsidR="00D25135" w:rsidRDefault="00D25135">
      <w:pPr>
        <w:ind w:left="1440"/>
        <w:rPr>
          <w:sz w:val="24"/>
          <w:szCs w:val="24"/>
        </w:rPr>
      </w:pPr>
    </w:p>
    <w:p w14:paraId="25FFD40C" w14:textId="77777777" w:rsidR="00D25135" w:rsidRDefault="00DB66BB">
      <w:pPr>
        <w:ind w:left="1440" w:hanging="720"/>
        <w:rPr>
          <w:b/>
          <w:sz w:val="24"/>
          <w:szCs w:val="24"/>
        </w:rPr>
      </w:pPr>
      <w:r>
        <w:rPr>
          <w:b/>
          <w:sz w:val="24"/>
          <w:szCs w:val="24"/>
        </w:rPr>
        <w:t>San Francisco (</w:t>
      </w:r>
      <w:r>
        <w:rPr>
          <w:sz w:val="24"/>
          <w:szCs w:val="24"/>
        </w:rPr>
        <w:t>Toulu Thao</w:t>
      </w:r>
      <w:r>
        <w:rPr>
          <w:b/>
          <w:sz w:val="24"/>
          <w:szCs w:val="24"/>
        </w:rPr>
        <w:t>)</w:t>
      </w:r>
    </w:p>
    <w:p w14:paraId="62768B8D" w14:textId="77777777" w:rsidR="00D25135" w:rsidRDefault="00DB66BB">
      <w:pPr>
        <w:ind w:left="720"/>
        <w:rPr>
          <w:sz w:val="24"/>
          <w:szCs w:val="24"/>
        </w:rPr>
      </w:pPr>
      <w:r>
        <w:rPr>
          <w:b/>
          <w:sz w:val="24"/>
          <w:szCs w:val="24"/>
        </w:rPr>
        <w:tab/>
      </w:r>
      <w:r>
        <w:rPr>
          <w:sz w:val="24"/>
          <w:szCs w:val="24"/>
        </w:rPr>
        <w:t xml:space="preserve">Toulu was absent. An LA REAC BUE reported that in REAC the SOPS’s </w:t>
      </w:r>
    </w:p>
    <w:p w14:paraId="78D48D17" w14:textId="77777777" w:rsidR="00D25135" w:rsidRDefault="00DB66BB">
      <w:pPr>
        <w:ind w:left="720"/>
        <w:rPr>
          <w:sz w:val="24"/>
          <w:szCs w:val="24"/>
        </w:rPr>
      </w:pPr>
      <w:r>
        <w:rPr>
          <w:sz w:val="24"/>
          <w:szCs w:val="24"/>
        </w:rPr>
        <w:tab/>
        <w:t xml:space="preserve">had been changed unilaterally and asked if the Union should have been </w:t>
      </w:r>
    </w:p>
    <w:p w14:paraId="0D35A8A4" w14:textId="77777777" w:rsidR="00D25135" w:rsidRDefault="00DB66BB">
      <w:pPr>
        <w:ind w:left="720"/>
        <w:rPr>
          <w:sz w:val="24"/>
          <w:szCs w:val="24"/>
        </w:rPr>
      </w:pPr>
      <w:r>
        <w:rPr>
          <w:sz w:val="24"/>
          <w:szCs w:val="24"/>
        </w:rPr>
        <w:tab/>
        <w:t>involved. Murakami acknowledged that the Un</w:t>
      </w:r>
      <w:r>
        <w:rPr>
          <w:sz w:val="24"/>
          <w:szCs w:val="24"/>
        </w:rPr>
        <w:t xml:space="preserve">ion should have been involved </w:t>
      </w:r>
    </w:p>
    <w:p w14:paraId="5E9343AA" w14:textId="77777777" w:rsidR="00D25135" w:rsidRDefault="00DB66BB">
      <w:pPr>
        <w:ind w:left="720"/>
        <w:rPr>
          <w:sz w:val="24"/>
          <w:szCs w:val="24"/>
        </w:rPr>
      </w:pPr>
      <w:r>
        <w:rPr>
          <w:sz w:val="24"/>
          <w:szCs w:val="24"/>
        </w:rPr>
        <w:tab/>
        <w:t xml:space="preserve">and allowed to provide input. He asked the BUE to send him additional </w:t>
      </w:r>
    </w:p>
    <w:p w14:paraId="5297B16A" w14:textId="77777777" w:rsidR="00D25135" w:rsidRDefault="00DB66BB">
      <w:pPr>
        <w:ind w:left="720"/>
        <w:rPr>
          <w:sz w:val="24"/>
          <w:szCs w:val="24"/>
        </w:rPr>
      </w:pPr>
      <w:r>
        <w:rPr>
          <w:sz w:val="24"/>
          <w:szCs w:val="24"/>
        </w:rPr>
        <w:tab/>
        <w:t xml:space="preserve">information to follow up. </w:t>
      </w:r>
    </w:p>
    <w:p w14:paraId="207E157D" w14:textId="77777777" w:rsidR="00D25135" w:rsidRDefault="00DB66BB">
      <w:pPr>
        <w:ind w:left="720"/>
        <w:rPr>
          <w:b/>
          <w:sz w:val="24"/>
          <w:szCs w:val="24"/>
        </w:rPr>
      </w:pPr>
      <w:r>
        <w:rPr>
          <w:b/>
          <w:sz w:val="24"/>
          <w:szCs w:val="24"/>
        </w:rPr>
        <w:tab/>
      </w:r>
    </w:p>
    <w:p w14:paraId="200B180E" w14:textId="77777777" w:rsidR="00D25135" w:rsidRDefault="00DB66BB">
      <w:pPr>
        <w:ind w:left="1440" w:hanging="720"/>
        <w:rPr>
          <w:b/>
          <w:sz w:val="24"/>
          <w:szCs w:val="24"/>
        </w:rPr>
      </w:pPr>
      <w:r>
        <w:rPr>
          <w:b/>
          <w:sz w:val="24"/>
          <w:szCs w:val="24"/>
        </w:rPr>
        <w:t>Santa Ana (</w:t>
      </w:r>
      <w:r>
        <w:rPr>
          <w:sz w:val="24"/>
          <w:szCs w:val="24"/>
        </w:rPr>
        <w:t>Peter Ludlam</w:t>
      </w:r>
      <w:r>
        <w:rPr>
          <w:b/>
          <w:sz w:val="24"/>
          <w:szCs w:val="24"/>
        </w:rPr>
        <w:t>)</w:t>
      </w:r>
    </w:p>
    <w:p w14:paraId="64A69B0A" w14:textId="77777777" w:rsidR="00D25135" w:rsidRDefault="00DB66BB">
      <w:pPr>
        <w:ind w:left="720"/>
        <w:rPr>
          <w:sz w:val="24"/>
          <w:szCs w:val="24"/>
        </w:rPr>
      </w:pPr>
      <w:r>
        <w:rPr>
          <w:b/>
          <w:sz w:val="24"/>
          <w:szCs w:val="24"/>
        </w:rPr>
        <w:tab/>
      </w:r>
      <w:r>
        <w:rPr>
          <w:sz w:val="24"/>
          <w:szCs w:val="24"/>
        </w:rPr>
        <w:t>Peter reported that the harassment case had been resolved. BUE</w:t>
      </w:r>
    </w:p>
    <w:p w14:paraId="6696B32F" w14:textId="77777777" w:rsidR="00D25135" w:rsidRDefault="00DB66BB">
      <w:pPr>
        <w:ind w:left="720"/>
        <w:rPr>
          <w:sz w:val="24"/>
          <w:szCs w:val="24"/>
        </w:rPr>
      </w:pPr>
      <w:r>
        <w:rPr>
          <w:sz w:val="24"/>
          <w:szCs w:val="24"/>
        </w:rPr>
        <w:tab/>
        <w:t>affected is no longer subjected to the harassment.</w:t>
      </w:r>
    </w:p>
    <w:p w14:paraId="3E650923" w14:textId="77777777" w:rsidR="00D25135" w:rsidRDefault="00D25135">
      <w:pPr>
        <w:ind w:left="720"/>
        <w:rPr>
          <w:sz w:val="24"/>
          <w:szCs w:val="24"/>
        </w:rPr>
      </w:pPr>
    </w:p>
    <w:p w14:paraId="451C4F3E" w14:textId="77777777" w:rsidR="00D25135" w:rsidRDefault="00DB66BB">
      <w:pPr>
        <w:ind w:left="720"/>
        <w:rPr>
          <w:sz w:val="24"/>
          <w:szCs w:val="24"/>
        </w:rPr>
      </w:pPr>
      <w:r>
        <w:rPr>
          <w:sz w:val="24"/>
          <w:szCs w:val="24"/>
        </w:rPr>
        <w:tab/>
        <w:t>Stephen Gargano, Deputy HOC Director retired – no actions pending for now.</w:t>
      </w:r>
    </w:p>
    <w:p w14:paraId="6A18DAF5" w14:textId="77777777" w:rsidR="00D25135" w:rsidRDefault="00D25135">
      <w:pPr>
        <w:ind w:left="720"/>
        <w:rPr>
          <w:sz w:val="24"/>
          <w:szCs w:val="24"/>
        </w:rPr>
      </w:pPr>
    </w:p>
    <w:p w14:paraId="5694D640" w14:textId="77777777" w:rsidR="00D25135" w:rsidRDefault="00DB66BB">
      <w:pPr>
        <w:ind w:left="720"/>
        <w:rPr>
          <w:sz w:val="24"/>
          <w:szCs w:val="24"/>
        </w:rPr>
      </w:pPr>
      <w:r>
        <w:rPr>
          <w:sz w:val="24"/>
          <w:szCs w:val="24"/>
        </w:rPr>
        <w:tab/>
        <w:t xml:space="preserve">REAC BUEs are working on an issue (no other details).  </w:t>
      </w:r>
    </w:p>
    <w:p w14:paraId="26EC28A6" w14:textId="77777777" w:rsidR="00D25135" w:rsidRDefault="00D25135">
      <w:pPr>
        <w:ind w:left="720"/>
        <w:rPr>
          <w:b/>
          <w:sz w:val="24"/>
          <w:szCs w:val="24"/>
        </w:rPr>
      </w:pPr>
    </w:p>
    <w:p w14:paraId="4CE02226" w14:textId="77777777" w:rsidR="00D25135" w:rsidRDefault="00D25135">
      <w:pPr>
        <w:ind w:firstLine="720"/>
        <w:rPr>
          <w:b/>
          <w:sz w:val="24"/>
          <w:szCs w:val="24"/>
        </w:rPr>
      </w:pPr>
    </w:p>
    <w:p w14:paraId="4D8AEE56" w14:textId="77777777" w:rsidR="00D25135" w:rsidRDefault="00DB66BB">
      <w:pPr>
        <w:ind w:firstLine="720"/>
        <w:rPr>
          <w:b/>
          <w:sz w:val="24"/>
          <w:szCs w:val="24"/>
        </w:rPr>
      </w:pPr>
      <w:r>
        <w:rPr>
          <w:b/>
          <w:sz w:val="24"/>
          <w:szCs w:val="24"/>
        </w:rPr>
        <w:lastRenderedPageBreak/>
        <w:t xml:space="preserve">Las </w:t>
      </w:r>
      <w:r>
        <w:rPr>
          <w:b/>
          <w:sz w:val="24"/>
          <w:szCs w:val="24"/>
        </w:rPr>
        <w:t>Vegas/Reno (</w:t>
      </w:r>
      <w:r>
        <w:rPr>
          <w:sz w:val="24"/>
          <w:szCs w:val="24"/>
        </w:rPr>
        <w:t>Janie Lopez</w:t>
      </w:r>
      <w:r>
        <w:rPr>
          <w:b/>
          <w:sz w:val="24"/>
          <w:szCs w:val="24"/>
        </w:rPr>
        <w:t>)</w:t>
      </w:r>
    </w:p>
    <w:p w14:paraId="65E62D9C" w14:textId="77777777" w:rsidR="00D25135" w:rsidRDefault="00DB66BB">
      <w:pPr>
        <w:rPr>
          <w:sz w:val="24"/>
          <w:szCs w:val="24"/>
        </w:rPr>
      </w:pPr>
      <w:r>
        <w:rPr>
          <w:b/>
          <w:sz w:val="24"/>
          <w:szCs w:val="24"/>
        </w:rPr>
        <w:tab/>
      </w:r>
      <w:r>
        <w:rPr>
          <w:b/>
          <w:sz w:val="24"/>
          <w:szCs w:val="24"/>
        </w:rPr>
        <w:tab/>
      </w:r>
      <w:r>
        <w:rPr>
          <w:sz w:val="24"/>
          <w:szCs w:val="24"/>
        </w:rPr>
        <w:t xml:space="preserve">For future reference, Janie reported that for some time it had been discussed </w:t>
      </w:r>
    </w:p>
    <w:p w14:paraId="4A70A7BE" w14:textId="77777777" w:rsidR="00D25135" w:rsidRDefault="00DB66BB">
      <w:pPr>
        <w:rPr>
          <w:sz w:val="24"/>
          <w:szCs w:val="24"/>
        </w:rPr>
      </w:pPr>
      <w:r>
        <w:rPr>
          <w:sz w:val="24"/>
          <w:szCs w:val="24"/>
        </w:rPr>
        <w:tab/>
      </w:r>
      <w:r>
        <w:rPr>
          <w:sz w:val="24"/>
          <w:szCs w:val="24"/>
        </w:rPr>
        <w:tab/>
      </w:r>
      <w:r>
        <w:rPr>
          <w:sz w:val="24"/>
          <w:szCs w:val="24"/>
        </w:rPr>
        <w:t xml:space="preserve">that the Reno office was going to be moved to the federal building. However, </w:t>
      </w:r>
    </w:p>
    <w:p w14:paraId="5EDFF758" w14:textId="77777777" w:rsidR="00D25135" w:rsidRDefault="00DB66BB">
      <w:pPr>
        <w:rPr>
          <w:sz w:val="24"/>
          <w:szCs w:val="24"/>
        </w:rPr>
      </w:pPr>
      <w:r>
        <w:rPr>
          <w:sz w:val="24"/>
          <w:szCs w:val="24"/>
        </w:rPr>
        <w:tab/>
      </w:r>
      <w:r>
        <w:rPr>
          <w:sz w:val="24"/>
          <w:szCs w:val="24"/>
        </w:rPr>
        <w:tab/>
        <w:t xml:space="preserve">after the FOD transferred to Oregon last year and Janet </w:t>
      </w:r>
      <w:proofErr w:type="spellStart"/>
      <w:r>
        <w:rPr>
          <w:sz w:val="24"/>
          <w:szCs w:val="24"/>
        </w:rPr>
        <w:t>Lavesque</w:t>
      </w:r>
      <w:proofErr w:type="spellEnd"/>
      <w:r>
        <w:rPr>
          <w:sz w:val="24"/>
          <w:szCs w:val="24"/>
        </w:rPr>
        <w:t xml:space="preserve"> retired in </w:t>
      </w:r>
    </w:p>
    <w:p w14:paraId="5120C435" w14:textId="77777777" w:rsidR="00D25135" w:rsidRDefault="00DB66BB">
      <w:pPr>
        <w:rPr>
          <w:sz w:val="24"/>
          <w:szCs w:val="24"/>
        </w:rPr>
      </w:pPr>
      <w:r>
        <w:rPr>
          <w:sz w:val="24"/>
          <w:szCs w:val="24"/>
        </w:rPr>
        <w:tab/>
      </w:r>
      <w:r>
        <w:rPr>
          <w:sz w:val="24"/>
          <w:szCs w:val="24"/>
        </w:rPr>
        <w:tab/>
        <w:t xml:space="preserve">March 2019, it only left one BUE in Reno. That BUE </w:t>
      </w:r>
      <w:r>
        <w:rPr>
          <w:sz w:val="24"/>
          <w:szCs w:val="24"/>
        </w:rPr>
        <w:tab/>
        <w:t xml:space="preserve">contacted Janie, </w:t>
      </w:r>
    </w:p>
    <w:p w14:paraId="71140BE7" w14:textId="77777777" w:rsidR="00D25135" w:rsidRDefault="00DB66BB">
      <w:pPr>
        <w:rPr>
          <w:sz w:val="24"/>
          <w:szCs w:val="24"/>
        </w:rPr>
      </w:pPr>
      <w:r>
        <w:rPr>
          <w:sz w:val="24"/>
          <w:szCs w:val="24"/>
        </w:rPr>
        <w:tab/>
      </w:r>
      <w:r>
        <w:rPr>
          <w:sz w:val="24"/>
          <w:szCs w:val="24"/>
        </w:rPr>
        <w:tab/>
        <w:t xml:space="preserve">concerned about what the </w:t>
      </w:r>
      <w:r>
        <w:rPr>
          <w:sz w:val="24"/>
          <w:szCs w:val="24"/>
        </w:rPr>
        <w:t>future holds for her. Janie contacted the LV FOD,</w:t>
      </w:r>
    </w:p>
    <w:p w14:paraId="29199747" w14:textId="77777777" w:rsidR="00D25135" w:rsidRDefault="00DB66BB">
      <w:pPr>
        <w:rPr>
          <w:sz w:val="24"/>
          <w:szCs w:val="24"/>
        </w:rPr>
      </w:pPr>
      <w:r>
        <w:rPr>
          <w:sz w:val="24"/>
          <w:szCs w:val="24"/>
        </w:rPr>
        <w:tab/>
      </w:r>
      <w:r>
        <w:rPr>
          <w:sz w:val="24"/>
          <w:szCs w:val="24"/>
        </w:rPr>
        <w:tab/>
        <w:t xml:space="preserve">who is now this person’s supervisor, to ask if she had any information that </w:t>
      </w:r>
      <w:proofErr w:type="gramStart"/>
      <w:r>
        <w:rPr>
          <w:sz w:val="24"/>
          <w:szCs w:val="24"/>
        </w:rPr>
        <w:t>I</w:t>
      </w:r>
      <w:proofErr w:type="gramEnd"/>
      <w:r>
        <w:rPr>
          <w:sz w:val="24"/>
          <w:szCs w:val="24"/>
        </w:rPr>
        <w:t xml:space="preserve"> </w:t>
      </w:r>
    </w:p>
    <w:p w14:paraId="55CD4A18" w14:textId="77777777" w:rsidR="00D25135" w:rsidRDefault="00DB66BB">
      <w:pPr>
        <w:rPr>
          <w:sz w:val="24"/>
          <w:szCs w:val="24"/>
        </w:rPr>
      </w:pPr>
      <w:r>
        <w:rPr>
          <w:sz w:val="24"/>
          <w:szCs w:val="24"/>
        </w:rPr>
        <w:tab/>
      </w:r>
      <w:r>
        <w:rPr>
          <w:sz w:val="24"/>
          <w:szCs w:val="24"/>
        </w:rPr>
        <w:tab/>
        <w:t xml:space="preserve">could pass on to this BUE, but she stated she had no information available. </w:t>
      </w:r>
    </w:p>
    <w:p w14:paraId="3FA0699D" w14:textId="77777777" w:rsidR="00D25135" w:rsidRDefault="00DB66BB">
      <w:pPr>
        <w:rPr>
          <w:sz w:val="24"/>
          <w:szCs w:val="24"/>
        </w:rPr>
      </w:pPr>
      <w:r>
        <w:rPr>
          <w:sz w:val="24"/>
          <w:szCs w:val="24"/>
        </w:rPr>
        <w:tab/>
      </w:r>
      <w:r>
        <w:rPr>
          <w:sz w:val="24"/>
          <w:szCs w:val="24"/>
        </w:rPr>
        <w:tab/>
      </w:r>
      <w:r>
        <w:rPr>
          <w:sz w:val="24"/>
          <w:szCs w:val="24"/>
          <w:highlight w:val="yellow"/>
        </w:rPr>
        <w:t>Lopez</w:t>
      </w:r>
      <w:r>
        <w:rPr>
          <w:sz w:val="24"/>
          <w:szCs w:val="24"/>
        </w:rPr>
        <w:t xml:space="preserve"> advised the BUE to hang tight until </w:t>
      </w:r>
      <w:proofErr w:type="gramStart"/>
      <w:r>
        <w:rPr>
          <w:sz w:val="24"/>
          <w:szCs w:val="24"/>
        </w:rPr>
        <w:t>fu</w:t>
      </w:r>
      <w:r>
        <w:rPr>
          <w:sz w:val="24"/>
          <w:szCs w:val="24"/>
        </w:rPr>
        <w:t>ture plans</w:t>
      </w:r>
      <w:proofErr w:type="gramEnd"/>
      <w:r>
        <w:rPr>
          <w:sz w:val="24"/>
          <w:szCs w:val="24"/>
        </w:rPr>
        <w:t xml:space="preserve"> for the Reno office are </w:t>
      </w:r>
    </w:p>
    <w:p w14:paraId="08007F49" w14:textId="77777777" w:rsidR="00D25135" w:rsidRDefault="00DB66BB">
      <w:pPr>
        <w:rPr>
          <w:b/>
          <w:sz w:val="24"/>
          <w:szCs w:val="24"/>
        </w:rPr>
      </w:pPr>
      <w:r>
        <w:rPr>
          <w:sz w:val="24"/>
          <w:szCs w:val="24"/>
        </w:rPr>
        <w:tab/>
      </w:r>
      <w:r>
        <w:rPr>
          <w:sz w:val="24"/>
          <w:szCs w:val="24"/>
        </w:rPr>
        <w:tab/>
        <w:t xml:space="preserve">announced; we will cross the bridge when we get there. </w:t>
      </w:r>
    </w:p>
    <w:p w14:paraId="161FBF6E" w14:textId="77777777" w:rsidR="00D25135" w:rsidRDefault="00D25135">
      <w:pPr>
        <w:rPr>
          <w:b/>
          <w:sz w:val="24"/>
          <w:szCs w:val="24"/>
        </w:rPr>
      </w:pPr>
    </w:p>
    <w:p w14:paraId="5AFFA35F" w14:textId="77777777" w:rsidR="00D25135" w:rsidRDefault="00DB66BB">
      <w:pPr>
        <w:ind w:left="360"/>
        <w:rPr>
          <w:b/>
          <w:sz w:val="24"/>
          <w:szCs w:val="24"/>
        </w:rPr>
      </w:pPr>
      <w:r>
        <w:rPr>
          <w:b/>
          <w:sz w:val="24"/>
          <w:szCs w:val="24"/>
        </w:rPr>
        <w:t>9.    Q&amp;A</w:t>
      </w:r>
    </w:p>
    <w:p w14:paraId="1C2B4722" w14:textId="77777777" w:rsidR="00D25135" w:rsidRDefault="00DB66BB">
      <w:pPr>
        <w:ind w:left="360"/>
        <w:rPr>
          <w:sz w:val="24"/>
          <w:szCs w:val="24"/>
        </w:rPr>
      </w:pPr>
      <w:r>
        <w:rPr>
          <w:b/>
          <w:sz w:val="24"/>
          <w:szCs w:val="24"/>
        </w:rPr>
        <w:tab/>
      </w:r>
      <w:r>
        <w:rPr>
          <w:b/>
          <w:sz w:val="24"/>
          <w:szCs w:val="24"/>
        </w:rPr>
        <w:tab/>
      </w:r>
      <w:r>
        <w:rPr>
          <w:sz w:val="24"/>
          <w:szCs w:val="24"/>
        </w:rPr>
        <w:t>None.</w:t>
      </w:r>
    </w:p>
    <w:p w14:paraId="4354B21A" w14:textId="77777777" w:rsidR="00D25135" w:rsidRDefault="00D25135">
      <w:pPr>
        <w:ind w:left="1440"/>
        <w:rPr>
          <w:b/>
          <w:sz w:val="24"/>
          <w:szCs w:val="24"/>
        </w:rPr>
      </w:pPr>
    </w:p>
    <w:p w14:paraId="2341659D" w14:textId="77777777" w:rsidR="00D25135" w:rsidRDefault="00DB66BB">
      <w:pPr>
        <w:rPr>
          <w:b/>
          <w:sz w:val="24"/>
          <w:szCs w:val="24"/>
        </w:rPr>
      </w:pPr>
      <w:r>
        <w:rPr>
          <w:sz w:val="24"/>
          <w:szCs w:val="24"/>
        </w:rPr>
        <w:t>Meeting adjourned:   12:25 pm</w:t>
      </w:r>
    </w:p>
    <w:p w14:paraId="1EE40D88" w14:textId="77777777" w:rsidR="00D25135" w:rsidRDefault="00D25135">
      <w:pPr>
        <w:jc w:val="center"/>
        <w:rPr>
          <w:b/>
          <w:color w:val="000000"/>
          <w:sz w:val="24"/>
          <w:szCs w:val="24"/>
          <w:u w:val="single"/>
        </w:rPr>
      </w:pPr>
    </w:p>
    <w:p w14:paraId="2DE7D78D" w14:textId="77777777" w:rsidR="00D25135" w:rsidRDefault="00DB66BB">
      <w:pPr>
        <w:rPr>
          <w:sz w:val="24"/>
          <w:szCs w:val="24"/>
          <w:u w:val="single"/>
        </w:rPr>
      </w:pPr>
      <w:r>
        <w:rPr>
          <w:b/>
          <w:color w:val="000000"/>
          <w:sz w:val="24"/>
          <w:szCs w:val="24"/>
        </w:rPr>
        <w:t>Meeting Notes Approved by the Membership on</w:t>
      </w:r>
      <w:r>
        <w:rPr>
          <w:b/>
          <w:color w:val="000000"/>
          <w:sz w:val="24"/>
          <w:szCs w:val="24"/>
        </w:rPr>
        <w:tab/>
      </w:r>
      <w:r>
        <w:rPr>
          <w:b/>
          <w:sz w:val="24"/>
          <w:szCs w:val="24"/>
        </w:rPr>
        <w:t>5/23/19</w:t>
      </w:r>
    </w:p>
    <w:p w14:paraId="3244F817" w14:textId="77777777" w:rsidR="00D25135" w:rsidRDefault="00D25135">
      <w:pPr>
        <w:rPr>
          <w:sz w:val="24"/>
          <w:szCs w:val="24"/>
          <w:u w:val="single"/>
        </w:rPr>
      </w:pPr>
      <w:bookmarkStart w:id="4" w:name="_3znysh7" w:colFirst="0" w:colLast="0"/>
      <w:bookmarkEnd w:id="4"/>
    </w:p>
    <w:sectPr w:rsidR="00D25135">
      <w:footerReference w:type="default" r:id="rId8"/>
      <w:pgSz w:w="12240" w:h="15840"/>
      <w:pgMar w:top="900" w:right="1440" w:bottom="27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536E" w14:textId="77777777" w:rsidR="00DB66BB" w:rsidRDefault="00DB66BB">
      <w:r>
        <w:separator/>
      </w:r>
    </w:p>
  </w:endnote>
  <w:endnote w:type="continuationSeparator" w:id="0">
    <w:p w14:paraId="40758394" w14:textId="77777777" w:rsidR="00DB66BB" w:rsidRDefault="00DB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sse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24C2" w14:textId="77777777" w:rsidR="00D25135" w:rsidRDefault="00DB66B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5B0819">
      <w:rPr>
        <w:color w:val="000000"/>
      </w:rPr>
      <w:fldChar w:fldCharType="separate"/>
    </w:r>
    <w:r w:rsidR="005B0819">
      <w:rPr>
        <w:noProof/>
        <w:color w:val="000000"/>
      </w:rPr>
      <w:t>1</w:t>
    </w:r>
    <w:r>
      <w:rPr>
        <w:color w:val="000000"/>
      </w:rPr>
      <w:fldChar w:fldCharType="end"/>
    </w:r>
  </w:p>
  <w:p w14:paraId="13DCECD6" w14:textId="77777777" w:rsidR="00D25135" w:rsidRDefault="00D251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AD3F" w14:textId="77777777" w:rsidR="00DB66BB" w:rsidRDefault="00DB66BB">
      <w:r>
        <w:separator/>
      </w:r>
    </w:p>
  </w:footnote>
  <w:footnote w:type="continuationSeparator" w:id="0">
    <w:p w14:paraId="75E9865B" w14:textId="77777777" w:rsidR="00DB66BB" w:rsidRDefault="00DB6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3024"/>
    <w:multiLevelType w:val="multilevel"/>
    <w:tmpl w:val="3B103C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35"/>
    <w:rsid w:val="005B0819"/>
    <w:rsid w:val="00D25135"/>
    <w:rsid w:val="00DB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6BE3"/>
  <w15:docId w15:val="{DBACFEFA-87E1-4C61-8B0A-DC8D3622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971C8B"/>
    <w:rPr>
      <w:color w:val="808080"/>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Janie O</dc:creator>
  <cp:lastModifiedBy>Thao, Toulu</cp:lastModifiedBy>
  <cp:revision>2</cp:revision>
  <dcterms:created xsi:type="dcterms:W3CDTF">2019-05-23T16:20:00Z</dcterms:created>
  <dcterms:modified xsi:type="dcterms:W3CDTF">2019-05-30T16:06:00Z</dcterms:modified>
</cp:coreProperties>
</file>